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F" w:rsidRPr="00F16CA8" w:rsidRDefault="00DC305A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Wymagania edukacyjne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Klasa III</w:t>
      </w:r>
      <w:r w:rsidRPr="00F16CA8">
        <w:rPr>
          <w:b w:val="0"/>
          <w:szCs w:val="22"/>
        </w:rPr>
        <w:t xml:space="preserve"> SP</w:t>
      </w:r>
      <w:r>
        <w:rPr>
          <w:b w:val="0"/>
          <w:szCs w:val="22"/>
        </w:rPr>
        <w:t xml:space="preserve"> </w:t>
      </w:r>
      <w:r>
        <w:t>„</w:t>
      </w:r>
      <w:r>
        <w:rPr>
          <w:rStyle w:val="Pogrubienie"/>
          <w:rFonts w:eastAsiaTheme="minorEastAsia"/>
          <w:b/>
        </w:rPr>
        <w:t>Pan Jezus nas karmi</w:t>
      </w:r>
      <w:r w:rsidRPr="00F16CA8">
        <w:rPr>
          <w:color w:val="000000"/>
        </w:rPr>
        <w:t>”</w:t>
      </w:r>
    </w:p>
    <w:p w:rsid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 w:rsidRPr="0021614E">
        <w:rPr>
          <w:b w:val="0"/>
          <w:szCs w:val="22"/>
        </w:rPr>
        <w:t>Program – AZ-1-01/18</w:t>
      </w:r>
    </w:p>
    <w:p w:rsidR="0021614E" w:rsidRDefault="00777C82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 xml:space="preserve">Podręcznik –nr </w:t>
      </w:r>
      <w:r>
        <w:rPr>
          <w:rFonts w:ascii="Arial" w:hAnsi="Arial" w:cs="Arial"/>
          <w:color w:val="242424"/>
          <w:sz w:val="23"/>
          <w:szCs w:val="23"/>
          <w:shd w:val="clear" w:color="auto" w:fill="F8F8F8"/>
        </w:rPr>
        <w:t>AZ-13-01/18-PO-1/22</w:t>
      </w:r>
    </w:p>
    <w:p w:rsidR="0021614E" w:rsidRPr="0021614E" w:rsidRDefault="0021614E" w:rsidP="0021614E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Zatw</w:t>
      </w:r>
      <w:r w:rsidRPr="0021614E">
        <w:rPr>
          <w:b w:val="0"/>
          <w:szCs w:val="22"/>
        </w:rPr>
        <w:t xml:space="preserve">ierdzenie z dnia </w:t>
      </w:r>
      <w:r w:rsidR="00777C82">
        <w:rPr>
          <w:rFonts w:ascii="Arial" w:hAnsi="Arial" w:cs="Arial"/>
          <w:color w:val="242424"/>
          <w:sz w:val="23"/>
          <w:szCs w:val="23"/>
          <w:shd w:val="clear" w:color="auto" w:fill="F8F8F8"/>
        </w:rPr>
        <w:t>26.04.2022 r.</w:t>
      </w:r>
      <w:r w:rsidR="00777C82">
        <w:rPr>
          <w:b w:val="0"/>
          <w:szCs w:val="22"/>
        </w:rPr>
        <w:t xml:space="preserve">. </w:t>
      </w:r>
      <w:bookmarkStart w:id="0" w:name="_GoBack"/>
      <w:bookmarkEnd w:id="0"/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32E3" w:rsidRDefault="003870D9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T</w:t>
      </w:r>
      <w:r w:rsidR="008D2518" w:rsidRPr="008D2518">
        <w:rPr>
          <w:b w:val="0"/>
          <w:szCs w:val="22"/>
        </w:rPr>
        <w:t>reści nauczania wynikające z podstawy programowej</w:t>
      </w:r>
      <w:r w:rsidR="008D2518">
        <w:rPr>
          <w:b w:val="0"/>
          <w:szCs w:val="22"/>
        </w:rPr>
        <w:t xml:space="preserve"> oraz w</w:t>
      </w:r>
      <w:r w:rsidR="008D2518" w:rsidRPr="008D2518">
        <w:rPr>
          <w:b w:val="0"/>
          <w:szCs w:val="22"/>
        </w:rPr>
        <w:t>ymagania</w:t>
      </w:r>
      <w:r w:rsidR="008D2518">
        <w:rPr>
          <w:b w:val="0"/>
          <w:szCs w:val="22"/>
        </w:rPr>
        <w:t xml:space="preserve"> dla uczniów dostosowane do każdej jednostki lekcyjnej zawartej w podręczniku</w:t>
      </w:r>
      <w:r>
        <w:rPr>
          <w:b w:val="0"/>
          <w:szCs w:val="22"/>
        </w:rPr>
        <w:t xml:space="preserve"> podano</w:t>
      </w:r>
      <w:r w:rsidRPr="003870D9">
        <w:rPr>
          <w:b w:val="0"/>
          <w:szCs w:val="22"/>
        </w:rPr>
        <w:t xml:space="preserve"> </w:t>
      </w:r>
      <w:r>
        <w:rPr>
          <w:b w:val="0"/>
          <w:szCs w:val="22"/>
        </w:rPr>
        <w:t>w</w:t>
      </w:r>
      <w:r w:rsidRPr="008D2518">
        <w:rPr>
          <w:b w:val="0"/>
          <w:szCs w:val="22"/>
        </w:rPr>
        <w:t xml:space="preserve"> </w:t>
      </w:r>
      <w:r w:rsidRPr="003870D9">
        <w:rPr>
          <w:szCs w:val="22"/>
        </w:rPr>
        <w:t xml:space="preserve">rocznych planach </w:t>
      </w:r>
      <w:r w:rsidR="00E20063">
        <w:rPr>
          <w:szCs w:val="22"/>
        </w:rPr>
        <w:t>wynikowych</w:t>
      </w:r>
      <w:r>
        <w:rPr>
          <w:b w:val="0"/>
          <w:szCs w:val="22"/>
        </w:rPr>
        <w:t xml:space="preserve"> opracowanych dla wszystkich poziomów </w:t>
      </w:r>
      <w:r w:rsidRPr="008D2518">
        <w:rPr>
          <w:b w:val="0"/>
          <w:szCs w:val="22"/>
        </w:rPr>
        <w:t>n</w:t>
      </w:r>
      <w:r>
        <w:rPr>
          <w:b w:val="0"/>
          <w:szCs w:val="22"/>
        </w:rPr>
        <w:t>auczania.</w:t>
      </w:r>
    </w:p>
    <w:p w:rsidR="00887F01" w:rsidRDefault="00887F01" w:rsidP="00887F01">
      <w:pPr>
        <w:pStyle w:val="Podtytu"/>
        <w:spacing w:line="276" w:lineRule="auto"/>
        <w:ind w:left="0"/>
        <w:contextualSpacing/>
        <w:jc w:val="both"/>
        <w:rPr>
          <w:b w:val="0"/>
          <w:szCs w:val="22"/>
        </w:rPr>
      </w:pPr>
    </w:p>
    <w:p w:rsidR="00DE3ABD" w:rsidRDefault="00887F01" w:rsidP="00DE3ABD">
      <w:pPr>
        <w:pStyle w:val="Podtytu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Zasady oceniania</w:t>
      </w:r>
      <w:r w:rsidR="00F47698">
        <w:rPr>
          <w:b w:val="0"/>
          <w:szCs w:val="22"/>
        </w:rPr>
        <w:t xml:space="preserve"> (zgodne w wytycznymi </w:t>
      </w:r>
      <w:r w:rsidR="00F47698" w:rsidRPr="00F47698">
        <w:rPr>
          <w:b w:val="0"/>
          <w:szCs w:val="22"/>
        </w:rPr>
        <w:t>Komisj</w:t>
      </w:r>
      <w:r w:rsidR="00F47698">
        <w:rPr>
          <w:b w:val="0"/>
          <w:szCs w:val="22"/>
        </w:rPr>
        <w:t>i</w:t>
      </w:r>
      <w:r w:rsidR="00F47698" w:rsidRPr="00F47698">
        <w:rPr>
          <w:b w:val="0"/>
          <w:szCs w:val="22"/>
        </w:rPr>
        <w:t xml:space="preserve"> Wychowania Katolickiego</w:t>
      </w:r>
      <w:r w:rsidR="00F47698">
        <w:rPr>
          <w:b w:val="0"/>
          <w:szCs w:val="22"/>
        </w:rPr>
        <w:t xml:space="preserve"> </w:t>
      </w:r>
      <w:r w:rsidR="00F47698" w:rsidRPr="00F47698">
        <w:rPr>
          <w:b w:val="0"/>
          <w:szCs w:val="22"/>
        </w:rPr>
        <w:t>Konferencji Episkopatu Polski</w:t>
      </w:r>
      <w:r w:rsidR="00AE260A">
        <w:rPr>
          <w:b w:val="0"/>
          <w:szCs w:val="22"/>
        </w:rPr>
        <w:t xml:space="preserve"> z 2008 r.</w:t>
      </w:r>
      <w:r w:rsidR="00F47698">
        <w:rPr>
          <w:b w:val="0"/>
          <w:szCs w:val="22"/>
        </w:rPr>
        <w:t>):</w:t>
      </w:r>
    </w:p>
    <w:p w:rsidR="00887F01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Ocenianiu nie podlegają praktyki religijne.</w:t>
      </w:r>
    </w:p>
    <w:p w:rsidR="00F47698" w:rsidRDefault="00F47698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F47698">
        <w:rPr>
          <w:b w:val="0"/>
          <w:szCs w:val="22"/>
        </w:rPr>
        <w:t>Oceny z religii są jawne dla ucznia i jego rodziców (prawnych opiekunów).</w:t>
      </w:r>
    </w:p>
    <w:p w:rsidR="00AE260A" w:rsidRDefault="00AE260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 Nauczyciele religii są zobowiązani do podania </w:t>
      </w:r>
      <w:r w:rsidR="00853162">
        <w:rPr>
          <w:b w:val="0"/>
          <w:szCs w:val="22"/>
        </w:rPr>
        <w:t>wymagań edukacyjnych niezbędnych do uzyskania poszczególnych ocen śródrocznych i rocznych z religii oraz sposobu sprawdzania osiągnięć edukacyjnych uczniów</w:t>
      </w:r>
      <w:r>
        <w:rPr>
          <w:b w:val="0"/>
          <w:szCs w:val="22"/>
        </w:rPr>
        <w:t>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Nauczyciele religii informują o warunkach i trybie uzyskania z religii oceny rocznej wyższej niż przewidywana.</w:t>
      </w:r>
    </w:p>
    <w:p w:rsidR="00F47698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 w:rsidRPr="00853162">
        <w:rPr>
          <w:b w:val="0"/>
          <w:szCs w:val="22"/>
        </w:rPr>
        <w:t>Nauczyciel</w:t>
      </w:r>
      <w:r>
        <w:rPr>
          <w:b w:val="0"/>
          <w:szCs w:val="22"/>
        </w:rPr>
        <w:t>e</w:t>
      </w:r>
      <w:r w:rsidRPr="00853162">
        <w:rPr>
          <w:b w:val="0"/>
          <w:szCs w:val="22"/>
        </w:rPr>
        <w:t xml:space="preserve"> religii</w:t>
      </w:r>
      <w:r>
        <w:rPr>
          <w:b w:val="0"/>
          <w:szCs w:val="22"/>
        </w:rPr>
        <w:t xml:space="preserve"> są</w:t>
      </w:r>
      <w:r w:rsidRPr="00853162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zobowiązani do dostosowania wymagań edukacyjnych do indywidualnych potrzeb </w:t>
      </w:r>
      <w:r w:rsidR="003B2E93">
        <w:rPr>
          <w:b w:val="0"/>
          <w:szCs w:val="22"/>
        </w:rPr>
        <w:t>i możliwości psychofizycznych o</w:t>
      </w:r>
      <w:r>
        <w:rPr>
          <w:b w:val="0"/>
          <w:szCs w:val="22"/>
        </w:rPr>
        <w:t>raz edukacyjn</w:t>
      </w:r>
      <w:r w:rsidR="003B2E93">
        <w:rPr>
          <w:b w:val="0"/>
          <w:szCs w:val="22"/>
        </w:rPr>
        <w:t>ych uczniów posiadających opinie wydane</w:t>
      </w:r>
      <w:r>
        <w:rPr>
          <w:b w:val="0"/>
          <w:szCs w:val="22"/>
        </w:rPr>
        <w:t xml:space="preserve"> przez poradnie psychologiczno-pedagogiczne.</w:t>
      </w:r>
    </w:p>
    <w:p w:rsidR="00853162" w:rsidRDefault="00853162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Oceny z religii ustala się w stopniach w zakresie skali od 1 do 6.</w:t>
      </w:r>
    </w:p>
    <w:p w:rsidR="0057668A" w:rsidRDefault="0057668A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 ma prawo zgłosić nieprzygotowanie do lekcji w ilości zgodnej z zasadami p</w:t>
      </w:r>
      <w:r w:rsidR="003B2E93">
        <w:rPr>
          <w:b w:val="0"/>
          <w:szCs w:val="22"/>
        </w:rPr>
        <w:t>rzyjętymi w szkole (przy dwóch godzinach zajęć w tygodniu, są to najczęściej dwa nieprzygotowania w półroczu).</w:t>
      </w:r>
    </w:p>
    <w:p w:rsidR="003B2E93" w:rsidRDefault="003B2E93" w:rsidP="00A0666B">
      <w:pPr>
        <w:pStyle w:val="Podtytu"/>
        <w:numPr>
          <w:ilvl w:val="0"/>
          <w:numId w:val="3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Nauczyciel może oceniać pamięciowe opanowanie modlitw, pod warunkiem, że postarał się o wytłumaczenie ich znaczenia w trakcie zajęć.</w:t>
      </w:r>
    </w:p>
    <w:p w:rsidR="00DE3ABD" w:rsidRDefault="00DE3ABD" w:rsidP="00853162">
      <w:pPr>
        <w:pStyle w:val="Podtytu"/>
        <w:ind w:left="0"/>
        <w:contextualSpacing/>
        <w:jc w:val="both"/>
        <w:rPr>
          <w:b w:val="0"/>
          <w:szCs w:val="22"/>
        </w:rPr>
      </w:pPr>
    </w:p>
    <w:p w:rsidR="003B2E93" w:rsidRDefault="003B2E93" w:rsidP="00853162">
      <w:pPr>
        <w:pStyle w:val="Podtytu"/>
        <w:ind w:left="0"/>
        <w:contextualSpacing/>
        <w:jc w:val="both"/>
        <w:rPr>
          <w:b w:val="0"/>
          <w:szCs w:val="22"/>
        </w:rPr>
      </w:pPr>
      <w:r w:rsidRPr="00DE3ABD">
        <w:rPr>
          <w:szCs w:val="22"/>
        </w:rPr>
        <w:t>Obszary oceniania</w:t>
      </w:r>
      <w:r>
        <w:rPr>
          <w:b w:val="0"/>
          <w:szCs w:val="22"/>
        </w:rPr>
        <w:t>:</w:t>
      </w:r>
    </w:p>
    <w:p w:rsidR="003B2E93" w:rsidRDefault="00DE3AB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</w:t>
      </w:r>
      <w:r w:rsidR="00FA181D">
        <w:rPr>
          <w:b w:val="0"/>
          <w:szCs w:val="22"/>
        </w:rPr>
        <w:t xml:space="preserve"> ważnym obszarem jest oceniania aktywności uczniów na zajęciach oraz systematyczność w pracy na lekcji, w tym także prowadzenie i uzupełniania ćwiczeń będących integralną częścią podręcznika. Należy </w:t>
      </w:r>
      <w:r w:rsidR="00FA181D">
        <w:rPr>
          <w:b w:val="0"/>
          <w:szCs w:val="22"/>
        </w:rPr>
        <w:lastRenderedPageBreak/>
        <w:t xml:space="preserve">zwracać uwagę na wykonanie przez uczniów quizów sprawdzających wiedzę na zakończenie każdego działu. Można przeprowadzać kartkówki, ale należy je zapowiedzieć i </w:t>
      </w:r>
      <w:r w:rsidR="00DE5AD9">
        <w:rPr>
          <w:b w:val="0"/>
          <w:szCs w:val="22"/>
        </w:rPr>
        <w:t xml:space="preserve">wyraźnie </w:t>
      </w:r>
      <w:r w:rsidR="00FA181D">
        <w:rPr>
          <w:b w:val="0"/>
          <w:szCs w:val="22"/>
        </w:rPr>
        <w:t>określić zakres materiału.</w:t>
      </w:r>
    </w:p>
    <w:p w:rsidR="00FA181D" w:rsidRDefault="00FA181D" w:rsidP="00DE3ABD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Szczególną uwagę należy zwrócić na prace dodatkowe wykonywane przez uczniów. Może to być przygotowanie do udziału w konkursach, </w:t>
      </w:r>
      <w:r w:rsidR="00DE5AD9">
        <w:rPr>
          <w:b w:val="0"/>
          <w:szCs w:val="22"/>
        </w:rPr>
        <w:t>w proponowanych zajęciach dodatkowych, wystąpieniach w szkole lub poza nią (o charakterze religijnym), udziału w działaniach mających na celu niesienie pomocy innym, wynikającym z realizacji przykazania miłości Boga i bliźniego.</w:t>
      </w:r>
    </w:p>
    <w:p w:rsidR="00DE5AD9" w:rsidRDefault="00DE5AD9" w:rsidP="00DE3ABD">
      <w:pPr>
        <w:pStyle w:val="Podtytu"/>
        <w:contextualSpacing/>
        <w:jc w:val="both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  <w:r w:rsidRPr="003870D9">
        <w:rPr>
          <w:szCs w:val="22"/>
        </w:rPr>
        <w:t>Sposoby informowania uczniów i rodziców o ocenach</w:t>
      </w:r>
      <w:r>
        <w:rPr>
          <w:b w:val="0"/>
          <w:szCs w:val="22"/>
        </w:rPr>
        <w:t>: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Na pierwszej lekcji przedstawiamy zasady przedmiotowego oceniania i tłumaczymy wszelkie wątpliwości</w:t>
      </w:r>
    </w:p>
    <w:p w:rsidR="00CF5C02" w:rsidRDefault="00CF5C02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Na pierwszych zebraniach w roku szkolnym informujemy o nim rodziców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Przedmiotowy system oceniania przekazujemy do wiadomości wychowawcy, dyrekcji i rodziców (powinien być on dostępny na obowiązującej w szkole platformie cyfrowej)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Uczniowie muszą być poinformowani o możliwości uzupełniania zaległości wynikających z nieobecności w szkole lub brakach pojawiających się na bieżąco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 xml:space="preserve">Wszystkie </w:t>
      </w:r>
      <w:r w:rsidR="00CF5C02">
        <w:rPr>
          <w:b w:val="0"/>
          <w:szCs w:val="22"/>
        </w:rPr>
        <w:t xml:space="preserve">wystawione </w:t>
      </w:r>
      <w:r>
        <w:rPr>
          <w:b w:val="0"/>
          <w:szCs w:val="22"/>
        </w:rPr>
        <w:t>oceny są umieszczane na obowiązującej w szkole platformie cyfrowe</w:t>
      </w:r>
      <w:r w:rsidR="00CF5C02">
        <w:rPr>
          <w:b w:val="0"/>
          <w:szCs w:val="22"/>
        </w:rPr>
        <w:t xml:space="preserve">j możliwie jak najszybciej  </w:t>
      </w:r>
    </w:p>
    <w:p w:rsidR="00644246" w:rsidRDefault="00644246" w:rsidP="00A0666B">
      <w:pPr>
        <w:pStyle w:val="Podtytu"/>
        <w:numPr>
          <w:ilvl w:val="0"/>
          <w:numId w:val="2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Jeżeli nauczyciel przeprowadza prace pisemne obowiązujące ucznia, powinien udostępnić je rodzicom do wglądu na zebraniach lub konsultacjach (można też prosić rodziców o podpis pod otrzymaną oceną w ćwiczeniach lub na dodatkowych kartkach)</w:t>
      </w:r>
    </w:p>
    <w:p w:rsidR="008A4E48" w:rsidRDefault="008A4E48" w:rsidP="008A4E48">
      <w:pPr>
        <w:pStyle w:val="Akapitzlist"/>
        <w:ind w:left="540"/>
        <w:rPr>
          <w:b/>
        </w:rPr>
      </w:pPr>
    </w:p>
    <w:p w:rsidR="007536F3" w:rsidRPr="008A4E48" w:rsidRDefault="00B417A9" w:rsidP="008A4E48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</w:p>
    <w:p w:rsidR="001D2420" w:rsidRDefault="008C1FDE" w:rsidP="00561B70">
      <w:pPr>
        <w:ind w:lef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/>
      </w:tblPr>
      <w:tblGrid>
        <w:gridCol w:w="1276"/>
        <w:gridCol w:w="1731"/>
        <w:gridCol w:w="3084"/>
        <w:gridCol w:w="2551"/>
        <w:gridCol w:w="2977"/>
        <w:gridCol w:w="2302"/>
        <w:gridCol w:w="710"/>
      </w:tblGrid>
      <w:tr w:rsidR="005C1828" w:rsidRPr="002D5096" w:rsidTr="0010571A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vAlign w:val="center"/>
          </w:tcPr>
          <w:p w:rsidR="005C1828" w:rsidRPr="008A4E48" w:rsidRDefault="005C1828" w:rsidP="00C34191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vAlign w:val="center"/>
          </w:tcPr>
          <w:p w:rsidR="005C1828" w:rsidRPr="008A4E48" w:rsidRDefault="005C1828" w:rsidP="00C341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5C1828" w:rsidRPr="007917BE" w:rsidTr="0010571A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5C1828" w:rsidRPr="002D5096" w:rsidRDefault="00B31141" w:rsidP="00C3419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C1828"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18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daje nam swój Kościół</w:t>
            </w:r>
          </w:p>
        </w:tc>
        <w:tc>
          <w:tcPr>
            <w:tcW w:w="1731" w:type="dxa"/>
          </w:tcPr>
          <w:p w:rsidR="006E469A" w:rsidRPr="008C1FDE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wyjaśnia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czym jest modlitwa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jej najważniejsze rodzaje</w:t>
            </w:r>
          </w:p>
          <w:p w:rsidR="0059546D" w:rsidRDefault="00D816A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E469A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6E469A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ludzi, którzy uczą nas modlitwy,</w:t>
            </w:r>
          </w:p>
          <w:p w:rsidR="00F078A6" w:rsidRDefault="006E469A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wartości udziału w nabożeństwach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jako formach spotkań z Jezusem</w:t>
            </w:r>
          </w:p>
          <w:p w:rsidR="005C1828" w:rsidRPr="007C01E3" w:rsidRDefault="00F078A6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obecności na Mszy Świętej</w:t>
            </w:r>
          </w:p>
        </w:tc>
        <w:tc>
          <w:tcPr>
            <w:tcW w:w="3084" w:type="dxa"/>
          </w:tcPr>
          <w:p w:rsidR="005C1828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podaje sposoby przygotowania się do spotkania z Chrystusem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w sakramencie pokut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pojednania oraz Eucharystii</w:t>
            </w:r>
          </w:p>
          <w:p w:rsidR="0016619A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, że Kościół, prowadząc działalność misyjną, kontynuuje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opowiada o powołaniu Świętego Pawła,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formułuje modlitwę w intencji misjonarzy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sens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 xml:space="preserve">biblijnej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historii o ubogiej wdowie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że w Eucharystii spotykamy się z Chrystusem i karmimy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się Jego Ciałem,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podaje fakty z życia Świętej Heleny.</w:t>
            </w:r>
          </w:p>
          <w:p w:rsidR="00E17223" w:rsidRPr="0016619A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tłumaczy, że kościół to miejsce modlitwy wspólnoty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dzieci Bożych</w:t>
            </w:r>
          </w:p>
        </w:tc>
        <w:tc>
          <w:tcPr>
            <w:tcW w:w="2551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przypowieści o siewcy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definiuje pojęcia: misje, misjonarz, Ewangelia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najważniejsze fakty z życia św. Pawła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streszcza biblijną </w:t>
            </w:r>
            <w:r w:rsidR="0059546D">
              <w:rPr>
                <w:rFonts w:ascii="Times New Roman" w:hAnsi="Times New Roman" w:cs="Times New Roman"/>
                <w:sz w:val="18"/>
                <w:szCs w:val="18"/>
              </w:rPr>
              <w:t>historię o ubogiej wdowie</w:t>
            </w:r>
          </w:p>
          <w:p w:rsidR="00E17223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wymienia fakty z życia Świętego </w:t>
            </w:r>
            <w:proofErr w:type="spellStart"/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Tarsycjusza</w:t>
            </w:r>
            <w:proofErr w:type="spellEnd"/>
          </w:p>
          <w:p w:rsidR="00031D2B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wyjaśnia, że kościół jest miejscem spotkania chrześcijan z Panem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Jezusem obecnym w Eucharystii,</w:t>
            </w:r>
            <w:r w:rsidR="00031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do czego służą poszczególne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elementy wyposażenia kościoła,</w:t>
            </w:r>
          </w:p>
          <w:p w:rsidR="0059546D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Pan Jezus gromadzi nas na Mszy Świętej, abyśmy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napełnieni Jego miłoś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cią, nieśli pomoc potrzebującym</w:t>
            </w:r>
          </w:p>
        </w:tc>
        <w:tc>
          <w:tcPr>
            <w:tcW w:w="2977" w:type="dxa"/>
          </w:tcPr>
          <w:p w:rsidR="0016619A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 xml:space="preserve">opowiada przypowieść o siewcy, </w:t>
            </w:r>
          </w:p>
          <w:p w:rsid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Pr="0016619A">
              <w:rPr>
                <w:rFonts w:ascii="Times New Roman" w:hAnsi="Times New Roman" w:cs="Times New Roman"/>
                <w:sz w:val="18"/>
                <w:szCs w:val="18"/>
              </w:rPr>
              <w:t>zadanie powierzone apostołom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17223" w:rsidRPr="00E17223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opisuje, jak można być misjonarzem w domu, w szkole,</w:t>
            </w:r>
          </w:p>
          <w:p w:rsidR="0059546D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7223">
              <w:rPr>
                <w:rFonts w:ascii="Times New Roman" w:hAnsi="Times New Roman" w:cs="Times New Roman"/>
                <w:sz w:val="18"/>
                <w:szCs w:val="18"/>
              </w:rPr>
              <w:t>wyjaśnia, co to znaczy miłować się wzajemnie,</w:t>
            </w:r>
            <w:r w:rsidR="0059546D" w:rsidRPr="005954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się zachować w obecności Najświętszego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Sakramentu,</w:t>
            </w:r>
          </w:p>
          <w:p w:rsidR="0059546D" w:rsidRP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odkrywa, że chrześcijanie budowali i budują kościoły,</w:t>
            </w:r>
          </w:p>
          <w:p w:rsidR="0016619A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546D">
              <w:rPr>
                <w:rFonts w:ascii="Times New Roman" w:hAnsi="Times New Roman" w:cs="Times New Roman"/>
                <w:sz w:val="18"/>
                <w:szCs w:val="18"/>
              </w:rPr>
              <w:t>opisuje, jak należy zachowywać się w kościele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odkrywa, że kościół to dom dzieci Bożych,</w:t>
            </w:r>
          </w:p>
          <w:p w:rsid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scalają rodzinę dzieci Bożych</w:t>
            </w:r>
          </w:p>
          <w:p w:rsidR="00F078A6" w:rsidRPr="00F078A6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 xml:space="preserve"> opisuje, w jaki sposób ludzie świeccy mogą włączać się w życie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parafii</w:t>
            </w:r>
          </w:p>
        </w:tc>
        <w:tc>
          <w:tcPr>
            <w:tcW w:w="2302" w:type="dxa"/>
          </w:tcPr>
          <w:p w:rsidR="0016619A" w:rsidRPr="00F078A6" w:rsidRDefault="0016619A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modlitwę dziękczynną za przeżyte wakacje,</w:t>
            </w:r>
          </w:p>
          <w:p w:rsidR="0016619A" w:rsidRPr="00F078A6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</w:t>
            </w:r>
            <w:r w:rsidR="0016619A" w:rsidRPr="00F078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 jakie zadanie otrzymali apostołowie od Jezusa,</w:t>
            </w:r>
          </w:p>
          <w:p w:rsidR="005C1828" w:rsidRDefault="00E17223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wie, kim był św. Paweł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zwykły chleb od Komunii św.</w:t>
            </w:r>
          </w:p>
          <w:p w:rsidR="0059546D" w:rsidRDefault="0059546D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sens budowania kościołów</w:t>
            </w:r>
          </w:p>
          <w:p w:rsidR="00031D2B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nazywa elementy wyposażenia kościoła </w:t>
            </w:r>
          </w:p>
          <w:p w:rsidR="0059546D" w:rsidRPr="00031D2B" w:rsidRDefault="00031D2B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wymienia wartości, które scalają rodzinę</w:t>
            </w:r>
          </w:p>
          <w:p w:rsidR="00031D2B" w:rsidRPr="00031D2B" w:rsidRDefault="00031D2B" w:rsidP="00B312F7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31D2B">
              <w:rPr>
                <w:rFonts w:ascii="Times New Roman" w:hAnsi="Times New Roman" w:cs="Times New Roman"/>
                <w:sz w:val="18"/>
                <w:szCs w:val="18"/>
              </w:rPr>
              <w:t>podaje naz</w:t>
            </w:r>
            <w:r w:rsidR="00B312F7">
              <w:rPr>
                <w:rFonts w:ascii="Times New Roman" w:hAnsi="Times New Roman" w:cs="Times New Roman"/>
                <w:sz w:val="18"/>
                <w:szCs w:val="18"/>
              </w:rPr>
              <w:t>wisko proboszcza swojej parafii</w:t>
            </w:r>
          </w:p>
        </w:tc>
      </w:tr>
      <w:tr w:rsidR="00BC0A02" w:rsidRPr="002D5096" w:rsidTr="0010571A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BC0A02" w:rsidRPr="002F0EAC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Pan Jezus chce z nami rozmawiać</w:t>
            </w:r>
          </w:p>
        </w:tc>
        <w:tc>
          <w:tcPr>
            <w:tcW w:w="1731" w:type="dxa"/>
          </w:tcPr>
          <w:p w:rsidR="00031D2B" w:rsidRDefault="0059546D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 xml:space="preserve"> Modlitwę Pańską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możemy nazwać 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wz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A68B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="002A68B3"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modlitwy</w:t>
            </w:r>
            <w:r w:rsidR="00031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1D2B" w:rsidRPr="0059546D" w:rsidRDefault="00031D2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rolę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 xml:space="preserve">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jako nauczycielki modlitwy</w:t>
            </w:r>
            <w:r w:rsidRPr="008C1FD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C0A02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przekonujące argumenty za </w:t>
            </w:r>
            <w:r w:rsidR="00F078A6" w:rsidRPr="00F078A6">
              <w:rPr>
                <w:rFonts w:ascii="Times New Roman" w:hAnsi="Times New Roman" w:cs="Times New Roman"/>
                <w:sz w:val="18"/>
                <w:szCs w:val="18"/>
              </w:rPr>
              <w:t>uczestni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ctwem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 xml:space="preserve"> w modlitwie wspólnotowej</w:t>
            </w:r>
          </w:p>
          <w:p w:rsidR="000D243A" w:rsidRPr="00CE7BB9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chrześcijańskiej niedzieli</w:t>
            </w:r>
          </w:p>
        </w:tc>
        <w:tc>
          <w:tcPr>
            <w:tcW w:w="3084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wyjaśnia, dlaczego do Boga zwracamy się „Ojcze nasz”, a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„Ojcze mój”.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zapoznanie uczniów z przykładami </w:t>
            </w:r>
            <w:r w:rsidR="00BE00EF" w:rsidRPr="00BE00EF">
              <w:rPr>
                <w:rFonts w:ascii="Times New Roman" w:hAnsi="Times New Roman" w:cs="Times New Roman"/>
                <w:sz w:val="18"/>
                <w:szCs w:val="18"/>
              </w:rPr>
              <w:t>ludzi, którzy uczą nas modlitwy</w:t>
            </w:r>
          </w:p>
          <w:p w:rsidR="00BE00EF" w:rsidRP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uzasadnia, dlaczego postacie Starego Testamentu mogą być dla nas wzorami modlitwy,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objaśnia  postawę </w:t>
            </w:r>
            <w:r w:rsidR="00BE00EF">
              <w:rPr>
                <w:rFonts w:ascii="Times New Roman" w:hAnsi="Times New Roman" w:cs="Times New Roman"/>
                <w:sz w:val="18"/>
                <w:szCs w:val="18"/>
              </w:rPr>
              <w:t>Matki Bożej jako wzoru modlitwy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opisuje modlitwę Magnificat</w:t>
            </w:r>
          </w:p>
          <w:p w:rsidR="00BC0A02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wyjaśnia, że Pan Jezus mówi do ludzi</w:t>
            </w:r>
            <w:r w:rsidR="000D243A">
              <w:rPr>
                <w:rFonts w:ascii="Times New Roman" w:hAnsi="Times New Roman" w:cs="Times New Roman"/>
                <w:sz w:val="18"/>
                <w:szCs w:val="18"/>
              </w:rPr>
              <w:t xml:space="preserve"> przez piękno liturgii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udziału w nabożeństwach jako formach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spotkań z Jezusem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wartość modlitwy błagalnej</w:t>
            </w:r>
          </w:p>
          <w:p w:rsid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, że Bóg ustanawia siódmy dzień tygodnia dniem odpoczynku,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dniem świętym, by człowiek wielbił Boga</w:t>
            </w:r>
          </w:p>
          <w:p w:rsidR="000D243A" w:rsidRPr="000D243A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opisuje apostolstwo radości i uśmiechu jako pewną drogę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do nieba.</w:t>
            </w:r>
          </w:p>
        </w:tc>
        <w:tc>
          <w:tcPr>
            <w:tcW w:w="2551" w:type="dxa"/>
          </w:tcPr>
          <w:p w:rsidR="00F078A6" w:rsidRPr="00F078A6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omawia strukturę Modlitwy Pańskiej,</w:t>
            </w:r>
          </w:p>
          <w:p w:rsid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wymienia najważniejsze wydarzenia z życia Samuela, Eliasza i Abrahama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wyjaśnia, dlaczego mamy różne rodzaje modlitw,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ze szczególnym uwzględnieniem osoby Maryi.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opisuje spotkanie Maryi z Elżbietą,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tłumaczy, czym jest modlitwa liturgiczna Kościoła,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 gesty, które wierni wykon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ują, uczestnicząc w Eucharystii</w:t>
            </w:r>
          </w:p>
          <w:p w:rsidR="00D816AB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ukł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ada wezwanie modlitwy błagalne</w:t>
            </w:r>
            <w:r w:rsidR="00D816A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0D243A" w:rsidRPr="00D816AB">
              <w:rPr>
                <w:rFonts w:ascii="Times New Roman" w:hAnsi="Times New Roman" w:cs="Times New Roman"/>
                <w:sz w:val="18"/>
                <w:szCs w:val="18"/>
              </w:rPr>
              <w:t>, że świętowanie niedzieli powinno polegać na udziale we Mszy Świę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tej i spędzaniu czasu z rodziną</w:t>
            </w:r>
          </w:p>
          <w:p w:rsidR="00D816AB" w:rsidRPr="00D816AB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modlitwy Świętej Urszuli Ledóchowskiej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Świętego Dominika Savio</w:t>
            </w:r>
          </w:p>
        </w:tc>
        <w:tc>
          <w:tcPr>
            <w:tcW w:w="2977" w:type="dxa"/>
          </w:tcPr>
          <w:p w:rsidR="00D21229" w:rsidRDefault="00F078A6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do człowieka,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wymienia ludzi, którzy uczą nas modlitwy→ wymienia rodzaje modlitw,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→ podaje przykłady modlitwy uwielbien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ia, dziękczynnej, przebłagalnej, 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błagalnej</w:t>
            </w:r>
          </w:p>
          <w:p w:rsidR="00BE00EF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przywołuje modlitwę Magnificat jako przykład modlitwy Maryi,</w:t>
            </w:r>
            <w:r w:rsidR="00BE00EF" w:rsidRPr="00BE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wskazuje, że Msza Święta jest najdoskonalszą formą modlitwy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00EF">
              <w:rPr>
                <w:rFonts w:ascii="Times New Roman" w:hAnsi="Times New Roman" w:cs="Times New Roman"/>
                <w:sz w:val="18"/>
                <w:szCs w:val="18"/>
              </w:rPr>
              <w:t>liturgicznej</w:t>
            </w:r>
            <w:r w:rsidR="000D243A"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omawia konieczność przyjmowania postaw odpowiednich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danych czynności liturgicznych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przytacza z pamięci modlitwę Pod Twoją obronę,</w:t>
            </w:r>
          </w:p>
          <w:p w:rsidR="00BC0A02" w:rsidRPr="00D21229" w:rsidRDefault="00D816AB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>wskazuje teksty wybranych modlitw świętych</w:t>
            </w:r>
          </w:p>
        </w:tc>
        <w:tc>
          <w:tcPr>
            <w:tcW w:w="2302" w:type="dxa"/>
          </w:tcPr>
          <w:p w:rsidR="00BC0A02" w:rsidRDefault="00F078A6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hAnsi="Times New Roman" w:cs="Times New Roman"/>
                <w:sz w:val="18"/>
                <w:szCs w:val="18"/>
              </w:rPr>
              <w:t>przytacza z pamięci modlitwę Ojcze nasz</w:t>
            </w:r>
          </w:p>
          <w:p w:rsidR="00D21229" w:rsidRPr="00D21229" w:rsidRDefault="00D21229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podaje, że Pan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óg każdego zaprasza do modlitwy</w:t>
            </w:r>
          </w:p>
          <w:p w:rsidR="00D21229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modlitw</w:t>
            </w: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00EF" w:rsidRDefault="00D21229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21229">
              <w:rPr>
                <w:rFonts w:ascii="Times New Roman" w:hAnsi="Times New Roman" w:cs="Times New Roman"/>
                <w:sz w:val="18"/>
                <w:szCs w:val="18"/>
              </w:rPr>
              <w:t>uzasadnia potrzebę modlitwy uwielbienia i dziękczynienia</w:t>
            </w:r>
          </w:p>
          <w:p w:rsidR="000D243A" w:rsidRDefault="00BE00EF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modlitwą liturgiczną</w:t>
            </w:r>
            <w:r w:rsidR="000D243A"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wymienia postawy, które przyjmuje się podczas Mszy Świętej,</w:t>
            </w:r>
          </w:p>
          <w:p w:rsidR="000D243A" w:rsidRPr="000D243A" w:rsidRDefault="000D243A" w:rsidP="00C34191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opisuje, jak możemy modlić się za siebie nawzajem,</w:t>
            </w:r>
          </w:p>
          <w:p w:rsid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 xml:space="preserve"> niedziela to dzień święty, w czasie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243A">
              <w:rPr>
                <w:rFonts w:ascii="Times New Roman" w:hAnsi="Times New Roman" w:cs="Times New Roman"/>
                <w:sz w:val="18"/>
                <w:szCs w:val="18"/>
              </w:rPr>
              <w:t>którego wielbimy Pana Boga przez uczestnictwo we Mszy Świętej i budowanie więzi rodzinnych</w:t>
            </w:r>
          </w:p>
          <w:p w:rsidR="00D816AB" w:rsidRPr="00BE00EF" w:rsidRDefault="00D816AB" w:rsidP="00C34191">
            <w:pPr>
              <w:numPr>
                <w:ilvl w:val="0"/>
                <w:numId w:val="9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imiona świętych, którzy mogą być wzorem modlitwy dla młodych ludzi</w:t>
            </w:r>
          </w:p>
        </w:tc>
      </w:tr>
      <w:tr w:rsidR="00BC0A02" w:rsidRPr="002D5096" w:rsidTr="0010571A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BC0A02" w:rsidRPr="00B31141" w:rsidRDefault="00B31141" w:rsidP="00C34191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 </w:t>
            </w:r>
            <w:r w:rsidR="00F078A6">
              <w:rPr>
                <w:rFonts w:ascii="Times New Roman" w:hAnsi="Times New Roman" w:cs="Times New Roman"/>
                <w:sz w:val="18"/>
                <w:szCs w:val="18"/>
              </w:rPr>
              <w:t>Pan Jezus nas prowadzi</w:t>
            </w:r>
          </w:p>
        </w:tc>
        <w:tc>
          <w:tcPr>
            <w:tcW w:w="1731" w:type="dxa"/>
          </w:tcPr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Dekalogu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>w codziennym życiu;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wszystkie przykazania Dekalogu jako drogowskaz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na szczęśliwe życie;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współdziałanie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Osób Boskich;</w:t>
            </w:r>
          </w:p>
          <w:p w:rsidR="00D816AB" w:rsidRPr="00D816AB" w:rsidRDefault="00D816AB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7B59">
              <w:rPr>
                <w:rFonts w:ascii="Times New Roman" w:hAnsi="Times New Roman" w:cs="Times New Roman"/>
                <w:sz w:val="18"/>
                <w:szCs w:val="18"/>
              </w:rPr>
              <w:t>tłumaczy, dlaczego</w:t>
            </w:r>
            <w:r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wiara przejawia się w udziale w liturgii;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znaczenia poszczególnych okresów roku liturgicznego;</w:t>
            </w:r>
          </w:p>
          <w:p w:rsidR="00D816AB" w:rsidRPr="00D816AB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prawdę o  niedzieli jako wyjątkowym dniu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tygodnia;</w:t>
            </w:r>
          </w:p>
          <w:p w:rsidR="00BC0A02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przykłady</w:t>
            </w:r>
            <w:r w:rsidR="00D816AB" w:rsidRPr="00D816AB">
              <w:rPr>
                <w:rFonts w:ascii="Times New Roman" w:hAnsi="Times New Roman" w:cs="Times New Roman"/>
                <w:sz w:val="18"/>
                <w:szCs w:val="18"/>
              </w:rPr>
              <w:t xml:space="preserve"> postaw moralnych ukazanych w Biblii i historii Kościoła;</w:t>
            </w:r>
          </w:p>
        </w:tc>
        <w:tc>
          <w:tcPr>
            <w:tcW w:w="3084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opisuje istotę wstępu do Dekalogu,</w:t>
            </w:r>
          </w:p>
          <w:p w:rsidR="00217B59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wyjaśnia, że pierwsze przykazanie Boże jest dla niego drogowskazem w życiu, bo wierzy, ufa i kocha Pana Boga,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wyjaśnia, dlaczego drugie przykazanie Boże jest dla niego</w:t>
            </w:r>
            <w:r w:rsidR="00217B59"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drogowskazem w życiu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świętowania niedzieli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 dla których należy kochać i szanować rodziców</w:t>
            </w:r>
          </w:p>
          <w:p w:rsidR="002B6C70" w:rsidRDefault="002B6C70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troski o życie i zdrowie swoje i innych ludzi</w:t>
            </w:r>
          </w:p>
          <w:p w:rsidR="002B6C70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miłość i wierność małżeńska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troski o 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konieczność troski o prawdę w życiu społecznym i osobistym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powody, dla których myśli przeciwko dobru małżeństwa innych są grzechem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przyczyny dla których zaniedbanie czynienia dobra oraz myśli o naruszeniu dóbr drugiego człowieka naruszają naszą przyjaźń z Bogiem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uzasadnia, że przykazania Boże strzegą wolności i godności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człowieka, 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>referuje, że przykazanie miłości to gł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ówna zasada życia chrześcijanina</w:t>
            </w:r>
          </w:p>
        </w:tc>
        <w:tc>
          <w:tcPr>
            <w:tcW w:w="2551" w:type="dxa"/>
          </w:tcPr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wyjaśnia pojęcie „dekalog”,</w:t>
            </w:r>
          </w:p>
          <w:p w:rsidR="0041031E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obowiązki wynikające z pierwszego przykazania Bożego</w:t>
            </w:r>
            <w:r w:rsidR="0041031E"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wskazuje na istotę pierwszego przykazania Bożego,</w:t>
            </w:r>
          </w:p>
          <w:p w:rsidR="00217B59" w:rsidRPr="00217B59" w:rsidRDefault="00217B59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>sytuacje w codzienności</w:t>
            </w:r>
            <w:r w:rsidRPr="00217B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1031E">
              <w:rPr>
                <w:rFonts w:ascii="Times New Roman" w:hAnsi="Times New Roman" w:cs="Times New Roman"/>
                <w:sz w:val="18"/>
                <w:szCs w:val="18"/>
              </w:rPr>
              <w:t xml:space="preserve"> kiedy szanujemy imię Boże</w:t>
            </w:r>
          </w:p>
          <w:p w:rsidR="003123B4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sposoby świętowania niedzieli wynikające z Dekalogu 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zachowań wskazujących na prowadzenie życia zgodnego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piatym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przykazaniem Bożym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zachowań świadczących o dobrym przygotowaniu się dzieci i młodzieży do podjęcia życia opartego na wierności małżeńskim zobowiązaniom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sposoby troski o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własność swoją, cudzą i wspólną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 prawda, oszczerstwo, obmowa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szkodliwość pożądania innych osób w relacjach małżeńskich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do czego prowadzi  pożądanie rzeczy należącyc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h do innych</w:t>
            </w:r>
          </w:p>
          <w:p w:rsid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wylicza postawy sprzeciwiające się Bożym przykazaniom </w:t>
            </w:r>
          </w:p>
          <w:p w:rsidR="007C2FDC" w:rsidRPr="00044325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stosowania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zykazania miłości w swoim życiu</w:t>
            </w:r>
          </w:p>
        </w:tc>
        <w:tc>
          <w:tcPr>
            <w:tcW w:w="2977" w:type="dxa"/>
          </w:tcPr>
          <w:p w:rsidR="00BC0A02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, że to Bóg ogłasza 10 przykazań Bożych dla tych,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którzy w Niego wierzą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sytuacje, w których grzeszymy przeciwko pierwszemu przykazaniu Bożemu</w:t>
            </w:r>
          </w:p>
          <w:p w:rsidR="0041031E" w:rsidRDefault="0041031E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wskazujące na brak szacunku do imienia Bożego</w:t>
            </w:r>
          </w:p>
          <w:p w:rsidR="0041031E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zachowania wbrew  trzeciemu przykazaniu Dekalogu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przykłady braku szacunku i miłości dla rodziców i opiekunów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świadczące o braku troski o życie swoje i innych ludzi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zachowania świadczące o braku troski o świętość zachowań, słów i myśli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sytuacje zaniedbywania własności swojej, cudzej i wspólnej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sytuacje naruszenia dóbr swoich i drugiego człowieka przez słowo</w:t>
            </w:r>
          </w:p>
          <w:p w:rsidR="007948E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pragnień nie podporządkowanych dobru swojemu i drugiej osoby</w:t>
            </w:r>
          </w:p>
          <w:p w:rsidR="007948E3" w:rsidRPr="007948E3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braku miłości w relacjach między ludźmi oraz mieczy ludźmi i Bogiem</w:t>
            </w:r>
            <w:r w:rsidRPr="007948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</w:tcPr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wstęp do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 xml:space="preserve"> Dekalogu</w:t>
            </w:r>
          </w:p>
          <w:p w:rsidR="003123B4" w:rsidRP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pierwsze przykazanie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Boże.</w:t>
            </w:r>
          </w:p>
          <w:p w:rsidR="003123B4" w:rsidRDefault="003123B4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23B4">
              <w:rPr>
                <w:rFonts w:ascii="Times New Roman" w:hAnsi="Times New Roman" w:cs="Times New Roman"/>
                <w:sz w:val="18"/>
                <w:szCs w:val="18"/>
              </w:rPr>
              <w:t>przytacza z pamięci drugie przykazanie Boże,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trzecie przykazanie Boże</w:t>
            </w:r>
          </w:p>
          <w:p w:rsidR="00CC2B12" w:rsidRDefault="00CC2B12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czwarte przykazanie Boże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czwartego przykazania Bożego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piątego przykazania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szóste przykazanie Boże,</w:t>
            </w:r>
          </w:p>
          <w:p w:rsidR="007C2FDC" w:rsidRDefault="007C2FDC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siódme przykazanie Boże</w:t>
            </w:r>
          </w:p>
          <w:p w:rsidR="007C2FDC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ósme przykazanie Boże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dziewiątego przykazania Bożego</w:t>
            </w:r>
          </w:p>
          <w:p w:rsidR="00DE3143" w:rsidRDefault="00DE314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dzi</w:t>
            </w:r>
            <w:r w:rsidR="007948E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wiątego i dziesiątego przykazania Bożego</w:t>
            </w:r>
          </w:p>
          <w:p w:rsidR="007948E3" w:rsidRPr="003123B4" w:rsidRDefault="007948E3" w:rsidP="00C34191">
            <w:pPr>
              <w:pStyle w:val="Akapitzlist"/>
              <w:numPr>
                <w:ilvl w:val="0"/>
                <w:numId w:val="1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przykazanie miłości</w:t>
            </w:r>
          </w:p>
        </w:tc>
      </w:tr>
      <w:tr w:rsidR="00AB0644" w:rsidRPr="002D5096" w:rsidTr="0010571A">
        <w:trPr>
          <w:gridAfter w:val="1"/>
          <w:wAfter w:w="710" w:type="dxa"/>
          <w:trHeight w:val="15109"/>
        </w:trPr>
        <w:tc>
          <w:tcPr>
            <w:tcW w:w="1276" w:type="dxa"/>
          </w:tcPr>
          <w:p w:rsidR="00AB0644" w:rsidRPr="002F0EAC" w:rsidRDefault="00F078A6" w:rsidP="00C34191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referuje  wartości modlitwy różańcowej,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modlitwy za zmarłych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chrześcijański sens przeżywania adwentu</w:t>
            </w:r>
          </w:p>
          <w:p w:rsid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rozważa sens obchodzenia pamiątki narodzin Jezusa</w:t>
            </w:r>
          </w:p>
          <w:p w:rsidR="00AB0644" w:rsidRPr="00843E83" w:rsidRDefault="00AB0644" w:rsidP="00843E83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</w:tcPr>
          <w:p w:rsidR="00AB0644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identyfikuje wydarzenia z życia Pana Jezusa i Matki Bożej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z daną częścią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tajemnicą różańca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zna naukę Kościoła na temat czyśćca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wrażliwość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 na potrzeby innych na wzór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Świętego Józefa</w:t>
            </w:r>
            <w:r w:rsidR="00D80256"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A5C11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tłumaczy, że budowanie zgody i pokoju w swoim otoczeniu wynika ze zobowiązań wobec Jezusa, Bożego Syna</w:t>
            </w:r>
          </w:p>
        </w:tc>
        <w:tc>
          <w:tcPr>
            <w:tcW w:w="2551" w:type="dxa"/>
          </w:tcPr>
          <w:p w:rsid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wszystkie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Pr="006A5C11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definiuje pojęcie „czyściec”,</w:t>
            </w:r>
          </w:p>
          <w:p w:rsidR="00D80256" w:rsidRDefault="006A5C11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charakteryzuje Świętego J</w:t>
            </w:r>
            <w:r w:rsidR="00D80256">
              <w:rPr>
                <w:rFonts w:ascii="Times New Roman" w:hAnsi="Times New Roman" w:cs="Times New Roman"/>
                <w:sz w:val="18"/>
                <w:szCs w:val="18"/>
              </w:rPr>
              <w:t>ózefa jako wzór do naśladowania</w:t>
            </w:r>
          </w:p>
          <w:p w:rsidR="00D80256" w:rsidRPr="00D80256" w:rsidRDefault="00D80256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dary, które dz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isiaj możemy złożyć Zbawicielowi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najbardziej charakterystyczne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 tajemnice 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</w:t>
            </w: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 xml:space="preserve">a sposoby obchodzenia Dnia Zadusznego 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 w:rsidR="00D80256"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644" w:rsidRPr="006B47FC" w:rsidRDefault="00D80256" w:rsidP="00C34191">
            <w:pPr>
              <w:pStyle w:val="Akapitzlist"/>
              <w:numPr>
                <w:ilvl w:val="0"/>
                <w:numId w:val="2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 xml:space="preserve">wylicza dary, jakie otrzymał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nowonarodzony </w:t>
            </w: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Pan Jezus,</w:t>
            </w:r>
          </w:p>
        </w:tc>
        <w:tc>
          <w:tcPr>
            <w:tcW w:w="2302" w:type="dxa"/>
          </w:tcPr>
          <w:p w:rsidR="005E15CA" w:rsidRPr="005E15CA" w:rsidRDefault="005E15CA" w:rsidP="00C34191">
            <w:pPr>
              <w:pStyle w:val="Akapitzlist"/>
              <w:numPr>
                <w:ilvl w:val="0"/>
                <w:numId w:val="1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części </w:t>
            </w:r>
            <w:r w:rsidRPr="005E15CA">
              <w:rPr>
                <w:rFonts w:ascii="Times New Roman" w:hAnsi="Times New Roman" w:cs="Times New Roman"/>
                <w:sz w:val="18"/>
                <w:szCs w:val="18"/>
              </w:rPr>
              <w:t>różańca,</w:t>
            </w:r>
          </w:p>
          <w:p w:rsidR="006A5C11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modlitwę za zmarłych</w:t>
            </w:r>
          </w:p>
          <w:p w:rsidR="00D80256" w:rsidRPr="00D80256" w:rsidRDefault="006A5C11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6A5C11">
              <w:rPr>
                <w:rFonts w:ascii="Times New Roman" w:hAnsi="Times New Roman" w:cs="Times New Roman"/>
                <w:sz w:val="18"/>
                <w:szCs w:val="18"/>
              </w:rPr>
              <w:t>wymienia symbole adwentowe,</w:t>
            </w:r>
            <w:r w:rsidR="00D80256" w:rsidRPr="00D80256"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B0644" w:rsidRPr="002C254B" w:rsidRDefault="00D80256" w:rsidP="00C34191">
            <w:pPr>
              <w:pStyle w:val="Akapitzlist"/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80256">
              <w:rPr>
                <w:rFonts w:ascii="Times New Roman" w:hAnsi="Times New Roman" w:cs="Times New Roman"/>
                <w:sz w:val="18"/>
                <w:szCs w:val="18"/>
              </w:rPr>
              <w:t>wymienia osoby, które oddały hołd nowo narodzonemu Jezusowi</w:t>
            </w:r>
          </w:p>
        </w:tc>
      </w:tr>
      <w:tr w:rsidR="00C34191" w:rsidRPr="002D5096" w:rsidTr="006E6E67">
        <w:trPr>
          <w:trHeight w:val="396"/>
        </w:trPr>
        <w:tc>
          <w:tcPr>
            <w:tcW w:w="1463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C34191" w:rsidRPr="00C34191" w:rsidRDefault="00C34191" w:rsidP="00C34191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C34191" w:rsidRPr="002D5096" w:rsidTr="0010571A">
        <w:trPr>
          <w:trHeight w:val="6216"/>
        </w:trPr>
        <w:tc>
          <w:tcPr>
            <w:tcW w:w="1276" w:type="dxa"/>
            <w:tcBorders>
              <w:top w:val="single" w:sz="4" w:space="0" w:color="auto"/>
            </w:tcBorders>
          </w:tcPr>
          <w:p w:rsidR="00C34191" w:rsidRPr="00D80256" w:rsidRDefault="00C34191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Pan Jezus nas uzdrawia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uzdrawiającą moc sakramentu pokuty i pojednania</w:t>
            </w:r>
          </w:p>
          <w:p w:rsidR="007E5F3C" w:rsidRPr="007E5F3C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, że jako ludzie obdarowani wolnością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Pana Boga sami dokonujemy wyborów między dobrem a złem,</w:t>
            </w:r>
          </w:p>
          <w:p w:rsidR="00C34191" w:rsidRPr="007C01E3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warunki sakramentu pojednania i pokuty na podstawie tekstu przypowieści o miłosiernym ojcu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→ charakteryzuje sakramenty jako znaki spotkania z Chrystusem,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 jakie jest znaczenie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sumienia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4191" w:rsidRPr="00F2797F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czym jest sakrament pokuty i pojednania,</w:t>
            </w:r>
          </w:p>
          <w:p w:rsidR="00C34191" w:rsidRPr="000718CB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że Bóg jest Ojcem miłosiernym, który z miłości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nas przebacza nam nasze grzechy, gdy za nie żałujemy,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wyjaśnia, że kochamy Pana Boga, jeżeli kochamy drugiego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7E5F3C" w:rsidRDefault="00C34191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tłumaczy, że grzech oddala nas od Pana Boga i drugiego człowieka,</w:t>
            </w:r>
            <w:r w:rsidR="007E5F3C"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="007E5F3C" w:rsidRPr="007E5F3C">
              <w:rPr>
                <w:rFonts w:ascii="Times New Roman" w:hAnsi="Times New Roman" w:cs="Times New Roman"/>
                <w:sz w:val="18"/>
                <w:szCs w:val="18"/>
              </w:rPr>
              <w:t>, że szatan utracił możliwość życia wiecznego z Bogiem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opisuje, jak należy przygotować się do sakramentu pokuty i pojednania,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żalu za grzechy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walki z grzechem</w:t>
            </w:r>
          </w:p>
          <w:p w:rsidR="00901C9C" w:rsidRDefault="00901C9C" w:rsidP="00901C9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postanowienie poprawy powinno być mocne</w:t>
            </w:r>
          </w:p>
          <w:p w:rsidR="00D459BD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należy czynić zadość Bogu i ludziom</w:t>
            </w:r>
          </w:p>
          <w:p w:rsid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cechy osobowości Faustyny jako Bożej apostołki</w:t>
            </w:r>
          </w:p>
          <w:p w:rsidR="00901C9C" w:rsidRPr="00C34191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 sens praktykowania pierwszych piątków miesiąca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5F3C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wyjaśnia znaczenie pojęcia „sakramenty święte”</w:t>
            </w:r>
          </w:p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uzasadnia po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trzebę troski o własne sumienie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 xml:space="preserve">, co dokonuje się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sakramencie pokuty i pojednania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przypowieść o miłosiernym Ojcu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referuje, że postawa marnotrawnego syna i starszego syna 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nasze postawy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wobec Boga i drugiego człowieka</w:t>
            </w:r>
          </w:p>
          <w:p w:rsid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 w:rsidR="007E5F3C"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7E5F3C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D459BD">
              <w:rPr>
                <w:rFonts w:ascii="Times New Roman" w:hAnsi="Times New Roman" w:cs="Times New Roman"/>
                <w:sz w:val="18"/>
                <w:szCs w:val="18"/>
              </w:rPr>
              <w:t>, że piekło i szatan istnieją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robienia rachunku sumienia</w:t>
            </w:r>
          </w:p>
          <w:p w:rsidR="00901C9C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 xml:space="preserve">wyjaśnia, że żal za grzechy to najważniejszy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warunek rachunku sumienia</w:t>
            </w:r>
            <w:r w:rsidR="00901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5F3C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zrobić, aby postanowienie poprawy było mocne</w:t>
            </w:r>
          </w:p>
          <w:p w:rsidR="007E5F3C" w:rsidRDefault="00203871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3871">
              <w:rPr>
                <w:rFonts w:ascii="Times New Roman" w:hAnsi="Times New Roman" w:cs="Times New Roman"/>
                <w:sz w:val="18"/>
                <w:szCs w:val="18"/>
              </w:rPr>
              <w:t>opisuje sens zadośćuczynienia zarówno Bogu jak i ludziom</w:t>
            </w:r>
          </w:p>
          <w:p w:rsidR="00901C9C" w:rsidRDefault="00901C9C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wydarzenia z życia św. Faustyny</w:t>
            </w:r>
          </w:p>
          <w:p w:rsidR="00843E83" w:rsidRPr="00203871" w:rsidRDefault="00843E83" w:rsidP="0020387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praktykowania pierwszych piątków miesiąca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191" w:rsidRPr="009339E6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tłumaczy, że  Chrystus jest  obecny w sakramentach</w:t>
            </w: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 xml:space="preserve"> wymienia sposoby troski o wrażliwe sumienie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czego dokonuje Jezus w sakramencie pokuty i pojednania</w:t>
            </w: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8CB">
              <w:rPr>
                <w:rFonts w:ascii="Times New Roman" w:hAnsi="Times New Roman" w:cs="Times New Roman"/>
                <w:sz w:val="18"/>
                <w:szCs w:val="18"/>
              </w:rPr>
              <w:t>wyjaśnia pojęcie „miłosierny”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grzechy główne</w:t>
            </w:r>
          </w:p>
          <w:p w:rsidR="007E5F3C" w:rsidRP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odkrywa, że zło rozprzestrzenia się, gdy człowiek ulega grzechowi,</w:t>
            </w:r>
          </w:p>
          <w:p w:rsidR="007E5F3C" w:rsidRDefault="007E5F3C" w:rsidP="003A115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mienia sposoby walki z grzechem</w:t>
            </w:r>
          </w:p>
          <w:p w:rsidR="00D459BD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5F3C">
              <w:rPr>
                <w:rFonts w:ascii="Times New Roman" w:hAnsi="Times New Roman" w:cs="Times New Roman"/>
                <w:sz w:val="18"/>
                <w:szCs w:val="18"/>
              </w:rPr>
              <w:t>referuje, że szatan to zbuntowany anioł, przepełniony zazdrością,</w:t>
            </w:r>
            <w:r w:rsidR="003A1153" w:rsidRPr="007E5F3C">
              <w:rPr>
                <w:rFonts w:ascii="Times New Roman" w:hAnsi="Times New Roman" w:cs="Times New Roman"/>
                <w:sz w:val="18"/>
                <w:szCs w:val="18"/>
              </w:rPr>
              <w:t xml:space="preserve"> który pragnie oddalić nas od Pana Boga</w:t>
            </w:r>
          </w:p>
          <w:p w:rsidR="00C34191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 „rachunek sumienia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„żal za grzechy”</w:t>
            </w:r>
          </w:p>
          <w:p w:rsid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definiuje pojęcie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mocne postanowienie poprawy</w:t>
            </w:r>
          </w:p>
          <w:p w:rsidR="00D459BD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„zadośćuczynienia”</w:t>
            </w:r>
          </w:p>
          <w:p w:rsidR="00843E83" w:rsidRDefault="00901C9C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akt „Jezu, ufam Tobie”</w:t>
            </w:r>
          </w:p>
          <w:p w:rsidR="00843E83" w:rsidRPr="00843E83" w:rsidRDefault="00843E83" w:rsidP="00843E83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uzasadnia potrzebę systematycznego przystępowania do sakramentu pokuty i pojednania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przyjmowania Komunii Świętej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4191" w:rsidRPr="008C1FDE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C1FD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sakramenty święte,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339E6">
              <w:rPr>
                <w:rFonts w:ascii="Times New Roman" w:hAnsi="Times New Roman" w:cs="Times New Roman"/>
                <w:sz w:val="18"/>
                <w:szCs w:val="18"/>
              </w:rPr>
              <w:t>wyjaśnia, czym jest sumienie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wie</w:t>
            </w:r>
            <w:r w:rsidRPr="00F2797F">
              <w:rPr>
                <w:rFonts w:ascii="Times New Roman" w:hAnsi="Times New Roman" w:cs="Times New Roman"/>
                <w:sz w:val="18"/>
                <w:szCs w:val="18"/>
              </w:rPr>
              <w:t>, że Pan Jezus jest obecny w sakramencie pokuty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pojednania</w:t>
            </w:r>
          </w:p>
          <w:p w:rsidR="00C34191" w:rsidRPr="00C34191" w:rsidRDefault="00C34191" w:rsidP="00C34191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 xml:space="preserve">wskazuje Pana Jezusa jako opowiadającego przypowieść o miłosiernym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Ojcu</w:t>
            </w:r>
          </w:p>
          <w:p w:rsidR="00D459BD" w:rsidRPr="00D459BD" w:rsidRDefault="00C3419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34191">
              <w:rPr>
                <w:rFonts w:ascii="Times New Roman" w:hAnsi="Times New Roman" w:cs="Times New Roman"/>
                <w:sz w:val="18"/>
                <w:szCs w:val="18"/>
              </w:rPr>
              <w:t>odróżnia 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rzechy ciężkie i grzechy lekkie</w:t>
            </w:r>
          </w:p>
          <w:p w:rsidR="00D459BD" w:rsidRPr="00D459BD" w:rsidRDefault="007E5F3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459BD">
              <w:rPr>
                <w:rFonts w:ascii="Times New Roman" w:hAnsi="Times New Roman" w:cs="Times New Roman"/>
                <w:sz w:val="18"/>
                <w:szCs w:val="18"/>
              </w:rPr>
              <w:t>tłumaczy, że Pan Jezus przychodzi na ziemię, aby przemieniać serca grzeszników</w:t>
            </w:r>
            <w:r w:rsidR="00D459BD">
              <w:t xml:space="preserve"> </w:t>
            </w:r>
            <w:r w:rsidR="00D459BD" w:rsidRPr="00D459BD">
              <w:rPr>
                <w:rFonts w:ascii="Times New Roman" w:hAnsi="Times New Roman" w:cs="Times New Roman"/>
                <w:sz w:val="18"/>
                <w:szCs w:val="18"/>
              </w:rPr>
              <w:t>→ zapoznanie z pojęciem i warunkami sakramentu pokuty i pojednania</w:t>
            </w:r>
            <w:r w:rsidR="00D459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4191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rachunek sumienia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to jest żal za grzechy</w:t>
            </w:r>
          </w:p>
          <w:p w:rsidR="00D459BD" w:rsidRPr="00D459BD" w:rsidRDefault="00D459BD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postanowienie poprawy</w:t>
            </w:r>
          </w:p>
          <w:p w:rsidR="00D459BD" w:rsidRPr="00203871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spowiedź jest szczera</w:t>
            </w:r>
          </w:p>
          <w:p w:rsidR="00901C9C" w:rsidRPr="00901C9C" w:rsidRDefault="00203871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naprawy krzywd</w:t>
            </w:r>
            <w:r w:rsidR="00901C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3871" w:rsidRPr="00843E83" w:rsidRDefault="00901C9C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św. Faustynę jako apostołkę Bożego miłosierdzia</w:t>
            </w:r>
          </w:p>
          <w:p w:rsidR="00843E83" w:rsidRPr="00D459BD" w:rsidRDefault="00843E83" w:rsidP="00D459BD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warunki praktykowania pierwszych piątków miesiąca </w:t>
            </w:r>
          </w:p>
        </w:tc>
      </w:tr>
      <w:tr w:rsidR="002D4C3A" w:rsidRPr="002D5096" w:rsidTr="0010571A">
        <w:trPr>
          <w:trHeight w:val="6610"/>
        </w:trPr>
        <w:tc>
          <w:tcPr>
            <w:tcW w:w="1276" w:type="dxa"/>
          </w:tcPr>
          <w:p w:rsidR="002D4C3A" w:rsidRPr="000B38B3" w:rsidRDefault="002D4C3A" w:rsidP="00C34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</w:t>
            </w:r>
            <w:r w:rsidR="00843E83">
              <w:rPr>
                <w:rFonts w:ascii="Times New Roman" w:hAnsi="Times New Roman" w:cs="Times New Roman"/>
                <w:sz w:val="18"/>
                <w:szCs w:val="18"/>
              </w:rPr>
              <w:t>Pan Jezus zaprasza nas na ucztę</w:t>
            </w:r>
          </w:p>
        </w:tc>
        <w:tc>
          <w:tcPr>
            <w:tcW w:w="1731" w:type="dxa"/>
          </w:tcPr>
          <w:p w:rsidR="002D4C3A" w:rsidRDefault="009B321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uczestnictwa w Eucharystii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obecność ukrzyżowanego i zmartwychwstałego Jezusa w trakcie sprawowania Eucharystii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wszystkich gestów, postaw i obrzędów mszy św.</w:t>
            </w:r>
          </w:p>
          <w:p w:rsidR="00655647" w:rsidRPr="009B3219" w:rsidRDefault="00655647" w:rsidP="009B3219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jedności Ojca, Syna i Ducha Świętego </w:t>
            </w:r>
          </w:p>
        </w:tc>
        <w:tc>
          <w:tcPr>
            <w:tcW w:w="3084" w:type="dxa"/>
          </w:tcPr>
          <w:p w:rsidR="002D4C3A" w:rsidRDefault="00843E83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wyjaśnia, że Eucharystia jest ucztą, podczas której objawia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 xml:space="preserve">ię jedność działania Ojca,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Syna i Ducha Świętego</w:t>
            </w:r>
          </w:p>
          <w:p w:rsidR="00843E83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poszczególnych elementów obrzędów wstępnych mszy św.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pod czas liturgii słowa Bóg mówi do nas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modlitwy wspólnotowej</w:t>
            </w:r>
          </w:p>
          <w:p w:rsidR="009B3219" w:rsidRDefault="009B3219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przygotowania darów podczas Eucharystii</w:t>
            </w:r>
          </w:p>
          <w:p w:rsidR="000742A9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przyjmując Komunię św., przyjmujemy samego Chrystusa i jednoczymy się z Nim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Komunia św. jest potrzebna w życiu chrześcijanina </w:t>
            </w:r>
          </w:p>
          <w:p w:rsidR="0010571A" w:rsidRDefault="0010571A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wartość błogosławieństwa w życiu człowieka </w:t>
            </w:r>
          </w:p>
          <w:p w:rsidR="00655647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msza św. jest pamiątką Zmartwychwstania Pana</w:t>
            </w:r>
          </w:p>
          <w:p w:rsidR="00655647" w:rsidRPr="00843E83" w:rsidRDefault="00655647" w:rsidP="00843E83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 Kościele</w:t>
            </w:r>
          </w:p>
        </w:tc>
        <w:tc>
          <w:tcPr>
            <w:tcW w:w="2551" w:type="dxa"/>
          </w:tcPr>
          <w:p w:rsidR="002D4C3A" w:rsidRDefault="00843E83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43E83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dzieje się podczas obrzędów wstępnych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liturgii słowa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formułuje wezwania modlitwy wiernych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znaczenie gestów </w:t>
            </w:r>
            <w:r w:rsidR="000742A9">
              <w:rPr>
                <w:rFonts w:ascii="Times New Roman" w:hAnsi="Times New Roman" w:cs="Times New Roman"/>
                <w:sz w:val="18"/>
                <w:szCs w:val="18"/>
              </w:rPr>
              <w:t>związanych z przygotowaniem darów ofiarnych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dzieje się podczas przeistoczenia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schemat Modlitwy Pańskiej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pojęcia: post eucharystyczny, Komunia św.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wyjaśnia czym jest błogosławieństwo</w:t>
            </w:r>
          </w:p>
          <w:p w:rsid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655647">
              <w:rPr>
                <w:rFonts w:ascii="Times New Roman" w:hAnsi="Times New Roman" w:cs="Times New Roman"/>
                <w:sz w:val="18"/>
                <w:szCs w:val="18"/>
              </w:rPr>
              <w:t>tłumaczy pojęcie Najświętszy Sakrament</w:t>
            </w:r>
          </w:p>
          <w:p w:rsidR="00655647" w:rsidRPr="00655647" w:rsidRDefault="00655647" w:rsidP="0090397F">
            <w:pPr>
              <w:pStyle w:val="Akapitzlist"/>
              <w:numPr>
                <w:ilvl w:val="0"/>
                <w:numId w:val="3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obowiązki wynikające z przykazań kościelnych</w:t>
            </w:r>
          </w:p>
          <w:p w:rsidR="00655647" w:rsidRPr="00655647" w:rsidRDefault="00655647" w:rsidP="00655647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="00843E83" w:rsidRPr="00843E83">
              <w:rPr>
                <w:rFonts w:ascii="Times New Roman" w:hAnsi="Times New Roman" w:cs="Times New Roman"/>
                <w:sz w:val="18"/>
                <w:szCs w:val="18"/>
              </w:rPr>
              <w:t>, że Eucharystia jednoczy człowieka z Bogiem i bliźnimi</w:t>
            </w:r>
          </w:p>
          <w:p w:rsidR="002D4C3A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obrzędy wstępne mszy św.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elementy liturgii słowa</w:t>
            </w:r>
          </w:p>
          <w:p w:rsidR="009B3219" w:rsidRDefault="009B321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konieczność modlitwy za innych</w:t>
            </w:r>
          </w:p>
          <w:p w:rsidR="009B3219" w:rsidRDefault="000742A9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i postawy związane z przygotowaniem darów ofiarnych</w:t>
            </w:r>
          </w:p>
          <w:p w:rsidR="000742A9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„przeistoczenie”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klasyfikuje wezwania Modlitwy Pańskiej odnoszące się do Boga i człowieka</w:t>
            </w:r>
          </w:p>
          <w:p w:rsidR="0010571A" w:rsidRDefault="0010571A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 należy zachować się przed i po przyjęciu Komunii św.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jak zachować się w czasie błogosławieństwa </w:t>
            </w:r>
          </w:p>
          <w:p w:rsidR="00655647" w:rsidRDefault="00655647" w:rsidP="009B3219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wszystkie przykazania kościelne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2D4C3A" w:rsidRDefault="00843E83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="009B3219">
              <w:rPr>
                <w:rFonts w:ascii="Times New Roman" w:hAnsi="Times New Roman" w:cs="Times New Roman"/>
                <w:sz w:val="18"/>
                <w:szCs w:val="18"/>
              </w:rPr>
              <w:t xml:space="preserve"> słowa ustanowienia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ucharystii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odpowiedzi na wezwania lektora i kapłana podczas mszy św.</w:t>
            </w:r>
          </w:p>
          <w:p w:rsidR="009B3219" w:rsidRDefault="009B321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treść Wyznania wiary</w:t>
            </w:r>
          </w:p>
          <w:p w:rsidR="009B3219" w:rsidRDefault="000742A9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towarzyszące procesji z darami</w:t>
            </w:r>
          </w:p>
          <w:p w:rsidR="000742A9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kiedy na mszy św. jest przeistoczenie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z pamięci Modlitwę Pańską</w:t>
            </w:r>
          </w:p>
          <w:p w:rsidR="0010571A" w:rsidRDefault="0010571A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przyjmując Komunię św., przyjmujemy Jezusa do serca</w:t>
            </w:r>
          </w:p>
          <w:p w:rsidR="0010571A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gesty towarzyszące błogosławieństwu</w:t>
            </w:r>
          </w:p>
          <w:p w:rsidR="00655647" w:rsidRDefault="00655647" w:rsidP="00C34191">
            <w:pPr>
              <w:pStyle w:val="Akapitzlist"/>
              <w:numPr>
                <w:ilvl w:val="0"/>
                <w:numId w:val="3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przykazania kościelne</w:t>
            </w:r>
          </w:p>
        </w:tc>
      </w:tr>
      <w:tr w:rsidR="002D4C3A" w:rsidRPr="002D5096" w:rsidTr="0010571A">
        <w:trPr>
          <w:trHeight w:val="9062"/>
        </w:trPr>
        <w:tc>
          <w:tcPr>
            <w:tcW w:w="1276" w:type="dxa"/>
          </w:tcPr>
          <w:p w:rsidR="002D4C3A" w:rsidRPr="003863DA" w:rsidRDefault="0064150A" w:rsidP="00C34191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</w:tcPr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udziału w drodze krzyżowej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istotę Triduum Paschalnego</w:t>
            </w:r>
          </w:p>
          <w:p w:rsidR="003E66FD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9B3219" w:rsidRPr="005E15CA">
              <w:rPr>
                <w:rFonts w:ascii="Times New Roman" w:hAnsi="Times New Roman" w:cs="Times New Roman"/>
                <w:sz w:val="18"/>
                <w:szCs w:val="18"/>
              </w:rPr>
              <w:t xml:space="preserve">sens obchodów roku liturgicznego </w:t>
            </w:r>
          </w:p>
        </w:tc>
        <w:tc>
          <w:tcPr>
            <w:tcW w:w="3084" w:type="dxa"/>
          </w:tcPr>
          <w:p w:rsidR="00C01583" w:rsidRDefault="0064150A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znajduje powiązania między udziałem w nabożeństwie drogi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krzyżowej a własnym życiem</w:t>
            </w:r>
          </w:p>
          <w:p w:rsidR="006D66AD" w:rsidRDefault="006D66AD" w:rsidP="0064150A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zbawczy wymiar wydarzeń Triduum Paschalnego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dtwarza z pamięci ewangeliczne wydarzenia Wielkanocy,</w:t>
            </w:r>
          </w:p>
          <w:p w:rsidR="00342C60" w:rsidRPr="00342C60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ukazanie prawdy, że Jezus jest obecny w Najświętszym Sakramencie,</w:t>
            </w:r>
          </w:p>
          <w:p w:rsidR="006D66AD" w:rsidRPr="000171A6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charakteryzuje związek pomiędzy procesją eucharystyczną a oddawaniem czci Panu Jezusowi</w:t>
            </w:r>
          </w:p>
        </w:tc>
        <w:tc>
          <w:tcPr>
            <w:tcW w:w="2551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wylicza osoby i najważniejsze wydarzenia na drodze krzyżowej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Pana Jezusa,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streszcza najważniejsze wydarzenia Triduum Paschalnego</w:t>
            </w:r>
          </w:p>
          <w:p w:rsidR="00342C60" w:rsidRDefault="006D66AD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znajduje powiązania pomiędzy wydarzeniami poranka wielkanocnego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a procesją rezurekcyjną</w:t>
            </w:r>
          </w:p>
          <w:p w:rsidR="002D4C3A" w:rsidRPr="000E56E4" w:rsidRDefault="00342C60" w:rsidP="00342C6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zna symbolikę uroczystości Najświętszego Ciała i Krwi Chrystusa</w:t>
            </w:r>
          </w:p>
        </w:tc>
        <w:tc>
          <w:tcPr>
            <w:tcW w:w="2977" w:type="dxa"/>
          </w:tcPr>
          <w:p w:rsidR="006D66AD" w:rsidRPr="0064150A" w:rsidRDefault="006D66AD" w:rsidP="006D66AD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wszystkie 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>nazw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i kolejność</w:t>
            </w:r>
            <w:r w:rsidRPr="0064150A">
              <w:rPr>
                <w:rFonts w:ascii="Times New Roman" w:hAnsi="Times New Roman" w:cs="Times New Roman"/>
                <w:sz w:val="18"/>
                <w:szCs w:val="18"/>
              </w:rPr>
              <w:t xml:space="preserve"> stacji drogi krzyżowej,</w:t>
            </w:r>
          </w:p>
          <w:p w:rsidR="00C01583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wylicza pokarmy 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zbędne w koszyczku wielkanocnym</w:t>
            </w:r>
          </w:p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przybyciu do grobu Jezusa św. Jana i św. Piotra w poranek wielkanocny</w:t>
            </w:r>
          </w:p>
          <w:p w:rsidR="006D66AD" w:rsidRPr="006D66AD" w:rsidRDefault="00342C60" w:rsidP="00342C6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monstrancja, 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baldachim, adoracja</w:t>
            </w:r>
          </w:p>
        </w:tc>
        <w:tc>
          <w:tcPr>
            <w:tcW w:w="3012" w:type="dxa"/>
            <w:gridSpan w:val="2"/>
            <w:tcBorders>
              <w:right w:val="single" w:sz="4" w:space="0" w:color="auto"/>
            </w:tcBorders>
          </w:tcPr>
          <w:p w:rsid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większość stacji drogi krzyżowej </w:t>
            </w: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66AD" w:rsidRPr="006D66AD" w:rsidRDefault="006D66AD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66AD">
              <w:rPr>
                <w:rFonts w:ascii="Times New Roman" w:hAnsi="Times New Roman" w:cs="Times New Roman"/>
                <w:sz w:val="18"/>
                <w:szCs w:val="18"/>
              </w:rPr>
              <w:t>wymienia dni Triduum Paschalnego,</w:t>
            </w:r>
          </w:p>
          <w:p w:rsidR="00342C60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Zmartwychwstanie Jezusa jako najważniejsze wydarzenie dla naszego zbawienia</w:t>
            </w: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1583" w:rsidRPr="000171A6" w:rsidRDefault="00342C60" w:rsidP="006D66AD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2C60">
              <w:rPr>
                <w:rFonts w:ascii="Times New Roman" w:hAnsi="Times New Roman" w:cs="Times New Roman"/>
                <w:sz w:val="18"/>
                <w:szCs w:val="18"/>
              </w:rPr>
              <w:t>opisuje, w jaki sposób przebiega procesja Bożego Ciała,</w:t>
            </w:r>
          </w:p>
        </w:tc>
      </w:tr>
    </w:tbl>
    <w:p w:rsidR="00561B70" w:rsidRPr="00DE5AD9" w:rsidRDefault="00561B70" w:rsidP="00342C60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7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4B" w:rsidRDefault="0092024B" w:rsidP="001D2420">
      <w:pPr>
        <w:spacing w:after="0" w:line="240" w:lineRule="auto"/>
      </w:pPr>
      <w:r>
        <w:separator/>
      </w:r>
    </w:p>
  </w:endnote>
  <w:endnote w:type="continuationSeparator" w:id="0">
    <w:p w:rsidR="0092024B" w:rsidRDefault="0092024B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4B" w:rsidRDefault="0092024B" w:rsidP="001D2420">
      <w:pPr>
        <w:spacing w:after="0" w:line="240" w:lineRule="auto"/>
      </w:pPr>
      <w:r>
        <w:separator/>
      </w:r>
    </w:p>
  </w:footnote>
  <w:footnote w:type="continuationSeparator" w:id="0">
    <w:p w:rsidR="0092024B" w:rsidRDefault="0092024B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43" w:rsidRDefault="00DE31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13"/>
  </w:num>
  <w:num w:numId="4">
    <w:abstractNumId w:val="14"/>
  </w:num>
  <w:num w:numId="5">
    <w:abstractNumId w:val="2"/>
  </w:num>
  <w:num w:numId="6">
    <w:abstractNumId w:val="43"/>
  </w:num>
  <w:num w:numId="7">
    <w:abstractNumId w:val="22"/>
  </w:num>
  <w:num w:numId="8">
    <w:abstractNumId w:val="25"/>
  </w:num>
  <w:num w:numId="9">
    <w:abstractNumId w:val="50"/>
  </w:num>
  <w:num w:numId="10">
    <w:abstractNumId w:val="4"/>
  </w:num>
  <w:num w:numId="11">
    <w:abstractNumId w:val="23"/>
  </w:num>
  <w:num w:numId="12">
    <w:abstractNumId w:val="52"/>
  </w:num>
  <w:num w:numId="13">
    <w:abstractNumId w:val="58"/>
  </w:num>
  <w:num w:numId="14">
    <w:abstractNumId w:val="55"/>
  </w:num>
  <w:num w:numId="15">
    <w:abstractNumId w:val="60"/>
  </w:num>
  <w:num w:numId="16">
    <w:abstractNumId w:val="6"/>
  </w:num>
  <w:num w:numId="17">
    <w:abstractNumId w:val="1"/>
  </w:num>
  <w:num w:numId="18">
    <w:abstractNumId w:val="49"/>
  </w:num>
  <w:num w:numId="19">
    <w:abstractNumId w:val="53"/>
  </w:num>
  <w:num w:numId="20">
    <w:abstractNumId w:val="44"/>
  </w:num>
  <w:num w:numId="21">
    <w:abstractNumId w:val="35"/>
  </w:num>
  <w:num w:numId="22">
    <w:abstractNumId w:val="33"/>
  </w:num>
  <w:num w:numId="23">
    <w:abstractNumId w:val="41"/>
  </w:num>
  <w:num w:numId="24">
    <w:abstractNumId w:val="31"/>
  </w:num>
  <w:num w:numId="25">
    <w:abstractNumId w:val="56"/>
  </w:num>
  <w:num w:numId="26">
    <w:abstractNumId w:val="15"/>
  </w:num>
  <w:num w:numId="27">
    <w:abstractNumId w:val="51"/>
  </w:num>
  <w:num w:numId="28">
    <w:abstractNumId w:val="5"/>
  </w:num>
  <w:num w:numId="29">
    <w:abstractNumId w:val="17"/>
  </w:num>
  <w:num w:numId="30">
    <w:abstractNumId w:val="9"/>
  </w:num>
  <w:num w:numId="31">
    <w:abstractNumId w:val="11"/>
  </w:num>
  <w:num w:numId="32">
    <w:abstractNumId w:val="45"/>
  </w:num>
  <w:num w:numId="33">
    <w:abstractNumId w:val="24"/>
  </w:num>
  <w:num w:numId="34">
    <w:abstractNumId w:val="32"/>
  </w:num>
  <w:num w:numId="35">
    <w:abstractNumId w:val="42"/>
  </w:num>
  <w:num w:numId="36">
    <w:abstractNumId w:val="38"/>
  </w:num>
  <w:num w:numId="37">
    <w:abstractNumId w:val="36"/>
  </w:num>
  <w:num w:numId="38">
    <w:abstractNumId w:val="10"/>
  </w:num>
  <w:num w:numId="39">
    <w:abstractNumId w:val="46"/>
  </w:num>
  <w:num w:numId="40">
    <w:abstractNumId w:val="34"/>
  </w:num>
  <w:num w:numId="41">
    <w:abstractNumId w:val="3"/>
  </w:num>
  <w:num w:numId="42">
    <w:abstractNumId w:val="0"/>
  </w:num>
  <w:num w:numId="43">
    <w:abstractNumId w:val="21"/>
  </w:num>
  <w:num w:numId="44">
    <w:abstractNumId w:val="18"/>
  </w:num>
  <w:num w:numId="45">
    <w:abstractNumId w:val="7"/>
  </w:num>
  <w:num w:numId="46">
    <w:abstractNumId w:val="62"/>
  </w:num>
  <w:num w:numId="47">
    <w:abstractNumId w:val="19"/>
  </w:num>
  <w:num w:numId="48">
    <w:abstractNumId w:val="54"/>
  </w:num>
  <w:num w:numId="49">
    <w:abstractNumId w:val="20"/>
  </w:num>
  <w:num w:numId="50">
    <w:abstractNumId w:val="63"/>
  </w:num>
  <w:num w:numId="51">
    <w:abstractNumId w:val="48"/>
  </w:num>
  <w:num w:numId="52">
    <w:abstractNumId w:val="59"/>
  </w:num>
  <w:num w:numId="53">
    <w:abstractNumId w:val="12"/>
  </w:num>
  <w:num w:numId="54">
    <w:abstractNumId w:val="26"/>
  </w:num>
  <w:num w:numId="55">
    <w:abstractNumId w:val="57"/>
  </w:num>
  <w:num w:numId="56">
    <w:abstractNumId w:val="28"/>
  </w:num>
  <w:num w:numId="57">
    <w:abstractNumId w:val="40"/>
  </w:num>
  <w:num w:numId="58">
    <w:abstractNumId w:val="30"/>
  </w:num>
  <w:num w:numId="59">
    <w:abstractNumId w:val="37"/>
  </w:num>
  <w:num w:numId="60">
    <w:abstractNumId w:val="16"/>
  </w:num>
  <w:num w:numId="61">
    <w:abstractNumId w:val="27"/>
  </w:num>
  <w:num w:numId="62">
    <w:abstractNumId w:val="61"/>
  </w:num>
  <w:num w:numId="63">
    <w:abstractNumId w:val="8"/>
  </w:num>
  <w:num w:numId="64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0F"/>
    <w:rsid w:val="00022D7D"/>
    <w:rsid w:val="00026D4B"/>
    <w:rsid w:val="00031D2B"/>
    <w:rsid w:val="00044325"/>
    <w:rsid w:val="00053E74"/>
    <w:rsid w:val="000718CB"/>
    <w:rsid w:val="000742A9"/>
    <w:rsid w:val="0009156D"/>
    <w:rsid w:val="000A37F2"/>
    <w:rsid w:val="000B6B94"/>
    <w:rsid w:val="000C5FA2"/>
    <w:rsid w:val="000D1B19"/>
    <w:rsid w:val="000D243A"/>
    <w:rsid w:val="000E56E4"/>
    <w:rsid w:val="000F0B35"/>
    <w:rsid w:val="000F2F59"/>
    <w:rsid w:val="00103773"/>
    <w:rsid w:val="0010571A"/>
    <w:rsid w:val="00146519"/>
    <w:rsid w:val="00161FDB"/>
    <w:rsid w:val="0016619A"/>
    <w:rsid w:val="00172716"/>
    <w:rsid w:val="00180E25"/>
    <w:rsid w:val="001B70F5"/>
    <w:rsid w:val="001C1F3C"/>
    <w:rsid w:val="001C7B02"/>
    <w:rsid w:val="001D2420"/>
    <w:rsid w:val="00201C14"/>
    <w:rsid w:val="00203871"/>
    <w:rsid w:val="0021614E"/>
    <w:rsid w:val="002168DD"/>
    <w:rsid w:val="00217B59"/>
    <w:rsid w:val="00234FFB"/>
    <w:rsid w:val="002477F1"/>
    <w:rsid w:val="00257AA9"/>
    <w:rsid w:val="00270BCD"/>
    <w:rsid w:val="00283A65"/>
    <w:rsid w:val="002A68B3"/>
    <w:rsid w:val="002B6C70"/>
    <w:rsid w:val="002D4C3A"/>
    <w:rsid w:val="002E111C"/>
    <w:rsid w:val="002E483A"/>
    <w:rsid w:val="002F0EAC"/>
    <w:rsid w:val="003123B4"/>
    <w:rsid w:val="00342C60"/>
    <w:rsid w:val="003863DA"/>
    <w:rsid w:val="003870D9"/>
    <w:rsid w:val="00395E1C"/>
    <w:rsid w:val="003A1153"/>
    <w:rsid w:val="003B2E93"/>
    <w:rsid w:val="003B71C9"/>
    <w:rsid w:val="003E66FD"/>
    <w:rsid w:val="0041031E"/>
    <w:rsid w:val="00437305"/>
    <w:rsid w:val="0052109B"/>
    <w:rsid w:val="00556C08"/>
    <w:rsid w:val="00561B70"/>
    <w:rsid w:val="0057668A"/>
    <w:rsid w:val="0059546D"/>
    <w:rsid w:val="005B5326"/>
    <w:rsid w:val="005C1828"/>
    <w:rsid w:val="005C3164"/>
    <w:rsid w:val="005E15CA"/>
    <w:rsid w:val="005E6DDA"/>
    <w:rsid w:val="005E72F9"/>
    <w:rsid w:val="005F3AEC"/>
    <w:rsid w:val="00635F0B"/>
    <w:rsid w:val="0064150A"/>
    <w:rsid w:val="00644246"/>
    <w:rsid w:val="006506CE"/>
    <w:rsid w:val="00655647"/>
    <w:rsid w:val="006A4E05"/>
    <w:rsid w:val="006A5C11"/>
    <w:rsid w:val="006B3068"/>
    <w:rsid w:val="006C7BD2"/>
    <w:rsid w:val="006D66AD"/>
    <w:rsid w:val="006E1C7E"/>
    <w:rsid w:val="006E469A"/>
    <w:rsid w:val="006F25F5"/>
    <w:rsid w:val="006F3B0F"/>
    <w:rsid w:val="006F7DA4"/>
    <w:rsid w:val="0071762F"/>
    <w:rsid w:val="007536F3"/>
    <w:rsid w:val="00760135"/>
    <w:rsid w:val="00777C82"/>
    <w:rsid w:val="007917BE"/>
    <w:rsid w:val="007948E3"/>
    <w:rsid w:val="007A4B83"/>
    <w:rsid w:val="007C2FDC"/>
    <w:rsid w:val="007E0F00"/>
    <w:rsid w:val="007E5F3C"/>
    <w:rsid w:val="00804BA4"/>
    <w:rsid w:val="00810B04"/>
    <w:rsid w:val="00813099"/>
    <w:rsid w:val="00842557"/>
    <w:rsid w:val="00843E83"/>
    <w:rsid w:val="00847241"/>
    <w:rsid w:val="00853162"/>
    <w:rsid w:val="00887F01"/>
    <w:rsid w:val="008919CB"/>
    <w:rsid w:val="008A4E48"/>
    <w:rsid w:val="008C1FDE"/>
    <w:rsid w:val="008D2518"/>
    <w:rsid w:val="008E6127"/>
    <w:rsid w:val="00901C9C"/>
    <w:rsid w:val="00903347"/>
    <w:rsid w:val="0092024B"/>
    <w:rsid w:val="00924E73"/>
    <w:rsid w:val="009339E6"/>
    <w:rsid w:val="00941B8E"/>
    <w:rsid w:val="00946DB9"/>
    <w:rsid w:val="009B3219"/>
    <w:rsid w:val="009B613F"/>
    <w:rsid w:val="009D4DB2"/>
    <w:rsid w:val="009E3456"/>
    <w:rsid w:val="009E599F"/>
    <w:rsid w:val="00A0666B"/>
    <w:rsid w:val="00AA2F01"/>
    <w:rsid w:val="00AB0644"/>
    <w:rsid w:val="00AC286D"/>
    <w:rsid w:val="00AD1D5A"/>
    <w:rsid w:val="00AE260A"/>
    <w:rsid w:val="00AF5213"/>
    <w:rsid w:val="00B31141"/>
    <w:rsid w:val="00B312F7"/>
    <w:rsid w:val="00B37F31"/>
    <w:rsid w:val="00B417A9"/>
    <w:rsid w:val="00B64F70"/>
    <w:rsid w:val="00B82EE2"/>
    <w:rsid w:val="00BC0A02"/>
    <w:rsid w:val="00BC3763"/>
    <w:rsid w:val="00BE00EF"/>
    <w:rsid w:val="00C01583"/>
    <w:rsid w:val="00C01864"/>
    <w:rsid w:val="00C17485"/>
    <w:rsid w:val="00C32D19"/>
    <w:rsid w:val="00C34191"/>
    <w:rsid w:val="00C43CC5"/>
    <w:rsid w:val="00C448EB"/>
    <w:rsid w:val="00C561DC"/>
    <w:rsid w:val="00C64A6A"/>
    <w:rsid w:val="00C7096B"/>
    <w:rsid w:val="00C82150"/>
    <w:rsid w:val="00C82D89"/>
    <w:rsid w:val="00C83790"/>
    <w:rsid w:val="00CA2872"/>
    <w:rsid w:val="00CC2B12"/>
    <w:rsid w:val="00CD0955"/>
    <w:rsid w:val="00CD604A"/>
    <w:rsid w:val="00CF0037"/>
    <w:rsid w:val="00CF29F6"/>
    <w:rsid w:val="00CF5C02"/>
    <w:rsid w:val="00D21229"/>
    <w:rsid w:val="00D459BD"/>
    <w:rsid w:val="00D55B81"/>
    <w:rsid w:val="00D623E0"/>
    <w:rsid w:val="00D6779E"/>
    <w:rsid w:val="00D70E9F"/>
    <w:rsid w:val="00D80256"/>
    <w:rsid w:val="00D816AB"/>
    <w:rsid w:val="00DC0FE7"/>
    <w:rsid w:val="00DC2193"/>
    <w:rsid w:val="00DC305A"/>
    <w:rsid w:val="00DD3363"/>
    <w:rsid w:val="00DE3143"/>
    <w:rsid w:val="00DE32E3"/>
    <w:rsid w:val="00DE3ABD"/>
    <w:rsid w:val="00DE5AD9"/>
    <w:rsid w:val="00E10C08"/>
    <w:rsid w:val="00E12D05"/>
    <w:rsid w:val="00E160D4"/>
    <w:rsid w:val="00E17223"/>
    <w:rsid w:val="00E20063"/>
    <w:rsid w:val="00E260AB"/>
    <w:rsid w:val="00E637F4"/>
    <w:rsid w:val="00E946CA"/>
    <w:rsid w:val="00EA53C1"/>
    <w:rsid w:val="00EC46E2"/>
    <w:rsid w:val="00F078A6"/>
    <w:rsid w:val="00F2797F"/>
    <w:rsid w:val="00F32173"/>
    <w:rsid w:val="00F47698"/>
    <w:rsid w:val="00F707CD"/>
    <w:rsid w:val="00FA181D"/>
    <w:rsid w:val="00FA6F29"/>
    <w:rsid w:val="00FC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3086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jolszu</cp:lastModifiedBy>
  <cp:revision>3</cp:revision>
  <dcterms:created xsi:type="dcterms:W3CDTF">2023-09-19T07:36:00Z</dcterms:created>
  <dcterms:modified xsi:type="dcterms:W3CDTF">2023-09-19T07:47:00Z</dcterms:modified>
</cp:coreProperties>
</file>