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52"/>
          <w:szCs w:val="52"/>
        </w:rPr>
      </w:pPr>
      <w:r>
        <w:rPr>
          <w:rFonts w:cs="Times New Roman" w:ascii="Times New Roman" w:hAnsi="Times New Roman"/>
          <w:b/>
          <w:sz w:val="52"/>
          <w:szCs w:val="5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Szczegółowe kryteria oceniania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  <w:t>z języka niemieckiego dla klasy 7</w:t>
      </w:r>
    </w:p>
    <w:p>
      <w:pPr>
        <w:pStyle w:val="Normal"/>
        <w:spacing w:lineRule="auto" w:line="360" w:before="0" w:after="0"/>
        <w:jc w:val="center"/>
        <w:rPr/>
      </w:pPr>
      <w:r>
        <w:rPr>
          <w:rFonts w:cs="Times New Roman" w:ascii="Times New Roman" w:hAnsi="Times New Roman"/>
          <w:sz w:val="40"/>
          <w:szCs w:val="40"/>
        </w:rPr>
        <w:t xml:space="preserve">na podstawie podręcznika </w:t>
      </w:r>
      <w:r>
        <w:rPr>
          <w:rFonts w:cs="Times New Roman" w:ascii="Times New Roman" w:hAnsi="Times New Roman"/>
          <w:i/>
          <w:sz w:val="40"/>
          <w:szCs w:val="40"/>
        </w:rPr>
        <w:t>Kompass Team 1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cs="Times New Roman" w:ascii="Times New Roman" w:hAnsi="Times New Roman"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© PWN Wydawnictwo Szkolne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ab/>
        <w:tab/>
        <w:tab/>
        <w:tab/>
        <w:t>Szczegółowe kryteria oceniania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A. </w:t>
      </w:r>
      <w:r>
        <w:rPr>
          <w:rFonts w:cs="Times New Roman" w:ascii="Times New Roman" w:hAnsi="Times New Roman"/>
          <w:b/>
          <w:i/>
          <w:sz w:val="28"/>
          <w:szCs w:val="28"/>
        </w:rPr>
        <w:t>Rozumienie ze słuchu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W rozwijaniu tej sprawności językowej w klasie 7. kładzie się nacisk na kształcenie u uczniów umiejętności rozumienia globalnego oraz selektywnego tekstu, obejmującej: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określanie głównej myśli/głównego tematu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rozpoznawanie kontekstu sytuacyjnego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rozumienie ogólnego sensu usłyszanej informacji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wyszukiwanie w tekście określonych informacji.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Sprawność ta jest rozwijana za pomocą zadań zamkniętych oraz półotwartych, jak m.in.: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rozpoznawanie usłyszanych wyrazów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wielokrotnego wyboru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prawda/fałsz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zapisywanie w zeszycie brakujących wyrazów w zdaniach lub brakujących informacji na podstawie wysłuchanego nagrania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wyszukanie błędnych informacji w tekście czytanym na podstawie nagrania i podanie właściwego rozwiązania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eliminacja wyrazów, zwrotów, informacji, które nie wystąpiły w wysłuchanym tekście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przyporządkowanie ilustracji do wysłuchanych tekstów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notowanie w zeszycie brakujących fragmentów tekstu w oparciu o wysłuchany tekst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odpowiedzi na pytania do wysłuchanego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przyporządkowanie wypowiedzi do poszczególnych osób występujących w tekście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przyporządkowanie imion do zdjęć po wysłuchaniu rozmowy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odgrywanie scenek na podstawie usłyszanego dialogu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znalezienie kolejności zdań, wypowiedzi, wydarzeń na podstawie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tworzenie dialogów podobnych do usłyszanych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przyporządkowanie tytułów do fragmentów tekstu.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Kryteria oceny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celująca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spełnia wszystkie kryteria na ocenę bardzo dobrą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rozumie wypowiedzi niemieckojęzyczne na podstawie kontekstu sytuacyjnego oraz związków przyczynowo-skutkowych, nawet jeśli zawarte są w nich nowe struktury leksykalno-gramatyczne.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bardzo dobra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rozumie wypowiedzi w języku niemieckim formułowane przez różne osoby i zawierające znane mu słownictwo i struktury gramatyczne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sens sytuacji komunikacyjnych oraz prawidłowo na nie reaguje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sprawnie wyszukuje informacje szczegółowe w wypowiedziach, dialogach i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pełni rozumie instrukcje nauczyciela, formułowane w języku niemieckim i prawidłowo na nie reaguje.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znacznym stopniu rozumie wypowiedzi w języku niemieckim formułowane przez różne osoby i zawierające znane mu słownictwo i struktury gramatyczne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sens większości sytuacji komunikacyjnych oraz prawidłowo na nie reaguje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sprawnie wyszukuje informacje szczegółowe w nieskomplikowanych wypowiedziach, dialogach,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instrukcje nauczyciela w języku niemieckim i prawidłowo na nie reaguje.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dostateczna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dużą część prostych wypowiedzi w języku niemieckim formułowanych przez różne osoby, zawierających znane mu słownictwo i struktury gramatyczne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przeważnie rozumie ogólny sens większości sytuacji komunikacyjnych oraz przeważnie prawidłowo na nie reaguje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wyszukuje większość szczegółowych informacji w nieskomplikowanych wypowiedziach, dialogach i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większą część prostych instrukcji nauczyciela, formułowanych w języku niemieckim i zazwyczaj prawidłowo na nie reaguje.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dopuszczająca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niewielką część wypowiedzi w języku niemieckim, zawierających słownictwo i struktury gramatyczne ujęte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ogólny sens tylko niektórych wypowiedzi oraz często reaguje na nie nieprawidłowo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wyszukuje jedynie niektóre informacje szczegółowe w nieskomplikowanych wypowiedziach, dialogach i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niektóre proste instrukcje i polecenia nauczyciela w języku niemieckim oraz nie zawsze prawidłowo na nie reaguje.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niedostateczna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 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rozumie najprostszych wypowiedzi w języku niemieckim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ogólny sens bardzo nielicznych sytuacji komunikacyjnych lub nie rozumie ich wcale; ma problem z prawidłowym reagowaniem na nie lub nie reaguje wcale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wyszukać szczegółowych informacji w nieskomplikowanych wypowiedziach, dialogach, komunikatach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rozumie prostych instrukcji i poleceń nauczyciela, formułowanych w języku niemieckim.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B. </w:t>
      </w:r>
      <w:r>
        <w:rPr>
          <w:rFonts w:cs="Times New Roman" w:ascii="Times New Roman" w:hAnsi="Times New Roman"/>
          <w:b/>
          <w:i/>
          <w:sz w:val="28"/>
          <w:szCs w:val="28"/>
        </w:rPr>
        <w:t>Mówienie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Jako sprawność najtrudniejsza, szczególnie na początku nauki języka obcego, podczas lekcji języka niemieckiego rozwijana jest w ramach następujących obszarów: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udzielanie i uzyskiwanie informacji dotyczących sytuacji określonych w programie nauczania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inicjowanie, podtrzymywanie i kończenie rozmowy w typowych sytuacjach komunikacyjnych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opowiadanie o sobie, swoich zainteresowaniach i zainteresowaniach innych osób, swojej rodzinie, przebiegu dnia, zajęciach w ciągu tygodnia, klasie, ulubionych potrawach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opisywanie swojego planu lekcji, wyglądu i charakteru ludzi i zwierząt, upodobań swoich i innych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przedstawianie siebie i innych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witanie i żegnanie osób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wyrażanie opinii o innych osobach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podawanie aktualnej godziny oraz czasu trwania danej czynności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przyjmowanie lub odrzucanie propozycji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wyrażanie prośby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wyrażanie własnego zdania na dany temat i jego uzasadnianie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zamawianie jedzenia w restauracji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uczestniczenie w sytuacjach dialogowych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udzielanie rad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składanie propozycji wspólnego wyjścia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poprawne wypowiadanie wyrazów w języku niemieckim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ćwiczenie wymowy i ustne utrwalanie słownictwa oraz struktur gramatycznych poprzez gry i zabawy językowe oraz głośne czytanie i powtarzanie ze słuchu głosek, wyrazów, zwrotów, zdań oraz fragmentów tekstów.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celująca</w:t>
      </w:r>
      <w:r>
        <w:rPr>
          <w:rFonts w:cs="Times New Roman" w:ascii="Times New Roman" w:hAnsi="Times New Roman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spełnia wszystkie kryteria na ocenę bardzo dobrą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ustne, jakościowo wykraczające poza zakres programu nauczania (zakres leksykalny, gramatyczny, płynność i oryginalność wypowiedzi, ciekawe ujęcie tematu).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bardzo 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swobodnie zdobywa informacje i udziela ich w typowych sytuacjach dnia codziennego, nie popełniając przy tym błędów językowych i gramatycznych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swobodnie wyraża swoje zdanie na jakiś temat, używając bogatego słownictwa i poprawnych struktur gramatycznych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bezbłędnie reaguje na zaistniałą sytuację komunikacyjną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bezbłędnie i płynnie opowiadać o sytuacjach określonych w programie nauczania oraz formułować opisy ustne przewidziane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płynnie inicjuje, podtrzymuje i kończy prostą rozmowę dotyczącą typowych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stosować środki leksykalne i gramatyczne adekwatne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jego wypowiedzi pod względem fonetycznym są całkowicie poprawne, bez błędów w wymowie i intonacji.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zdobywa informacje i udziela ich w typowych sytuacjach dnia codziennego, nieliczne błędy językowe nie zakłócają komunikacji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wyraża swoje zdanie na dany temat, używa dość bogatego słownictwa i poprawnych struktur gramatycznych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dość płynnie opowiadać o sytuacjach określonych w programie nauczania oraz formułować opisy ustne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inicjuje, podtrzymuje i kończy prostą rozmowę dotyczącą typowych sytuacji, a nieliczne błędy językowe nie utrudniają komunikacji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prawie zawsze stosuje środki leksykalne i gramatyczne adekwatne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jego wypowiedzi pod względem fonetycznym są poprawne, bez istotnych błędów w wymowie i intonacji.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 pomocą nauczyciela lub innych uczniów zadaje proste pytania i udziela prostych odpowiedzi, używa przy tym prostego słownictwa i prostych form gramatycznych, jednak nie zawsze poprawnych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wyrazić w prosty sposób swoje zdanie na dany temat, choć widoczne są błędy leksykalne i gramatyczne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formułować proste wypowiedzi zgodnie z programem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nawiązać rozmowę w prostej sytuacji komunikacyjnej, ma jednak problemy z jej utrzymaniem i zakończeniem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przeważnie reaguje w typowych sytuacjach komunikacyjnych, popełnia jednak błędy językowe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w ograniczonym stopniu stosować środki leksykalne i gramatyczne adekwatne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błędy leksykalne, gramatyczne w nieznacznym stopniu utrudniają komunikację.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dopuszczająca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w ograniczonym stopniu zadawać pytania i udzielać odpowiedzi, ma przy tym znaczne problemy z ich trafnością, poprawnością gramatyczną, leksykalną i fonetyczną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jedynie ze znaczną pomocą nauczyciela wyraża w prosty sposób swoje zdanie na dany temat, popełniając przy tym liczne błędy językowe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formułować proste wypowiedzi zgodnie z programem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tylko częściowo potrafi nawiązać rozmowę w prostej sytuacji komunikacyjnej, ma problemy z jej utrzymaniem i zakończeniem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podczas formułowania wypowiedzi posługuje się schematami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znaczne problemy ze stosowaniem poznanych środków leksykalnych i gramatycznych adekwatnie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błędy leksykalne, gramatyczne i fonetyczne utrudniają komunikację.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niedostateczna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zadawać pytań i udzielać odpowiedzi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wyrażać swoich myśli, odczuć, swojej opinii na dany temat z powodu zbyt ubogiego zasobu leksykalno-gramatycznego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formułować najprostszych wypowiedzi ujętych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nawiązać, utrzymać i zakończyć rozmowy w prostej sytuacji komunikacyjnej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właściwie zareagować w najprostszych sytuacjach komunikacyjnych, uwzględnionych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wypowiedzi, które nie zawierają wymaganej liczby niezbędnych informacji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stosować poznanych środków leksykalnych i gramatycznych adekwatnie do sytuacji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jego wypowiedzi zawierają znaczące błędy pod fonetyczne, leksykalne i gramatyczne, które uniemożliwiają zrozumienie wypowiedzi.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C. </w:t>
      </w:r>
      <w:r>
        <w:rPr>
          <w:rFonts w:cs="Times New Roman" w:ascii="Times New Roman" w:hAnsi="Times New Roman"/>
          <w:b/>
          <w:i/>
          <w:sz w:val="28"/>
          <w:szCs w:val="28"/>
        </w:rPr>
        <w:t>Sprawność czytania ze zrozumieniem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Podczas lekcji języka niemieckiego sprawność ta rozwijana jest m.in. za pomocą następujących form zadań: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wielokrotnego wyboru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zadania prawda/fałsz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odpowiedzi na pytania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tworzenie pytań do podanych zdań oraz do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ustalanie kolejności zdań w dialogach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zapisywanie w zeszycie brakujących fragmentów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identyfikacja w tekście słów kluczy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zapisywanie danych w zeszycie w formie tabeli na podstawie przeczytanego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dopasowanie ilustracji do tekstów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dopasowywanie fragmentów tekstu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ustalanie autora danej wypowiedzi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Typy zadań z materiałów ćwiczeniowych: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łączenie ze sobą części danego wyrazu lub zdania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ustalanie kolejności liter w danym wyrazie lub dopisywanie brakujących liter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wyszukiwanie wyrazów ukrytych pośród liter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łączenie wyrazów i zwrotów o znaczeniu przeciwnym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łączenie wyrazów o znaczeniu synonimicznym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wykreślanie słowa niepasującego do pozostałych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celująca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spełnia wszystkie kryteria na ocenę bardzo dobrą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problemu rozumie na podstawie kontekstu sytuacyjnego oraz związków przyczynowo- skutkowych teksty użytkowe i informacyjne, nawet jeśli występują w nich struktury gramatyczno-leksykalne wykraczające poza program nauczania.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bardzo 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rozumie proste teksty użytkowe i wypowiedzi pisemne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potrafi określić główną myśl tekstu/wypowiedzi, jej kontekst i intencję autora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sprawnie znajduje potrzebne informacje szczegółowe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rozumie ogólnie większość prostych tekstów użytkowych i wypowiedzi pisemnych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określić główną myśl tekstu/wypowiedzi, jej kontekst i intencję autora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znaleźć większość potrzebnych informacji szczegółowych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ogólnie dużą część prostych tekstów użytkowych i wypowiedzi pisemnych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przeważnie potrafi określić główną myśl tekstu/wypowiedzi, jej kontekst i intencję autora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znajduje część potrzebnych informacji szczegółowych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dopuszczająca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Uczeń: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rozumie nieliczne proste teksty użytkowe i wypowiedzi pisemne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problemy z określeniem głównej myśli tekstu/wypowiedzi, jej kontekstu i intencji autora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odnaleźć nieliczne potrzebne informacje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niedostateczna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rozumie prostych tekstów i wypowiedzi pisemnych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odnaleźć potrzebnych informacji szczegółowych w tekście.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D. </w:t>
      </w:r>
      <w:r>
        <w:rPr>
          <w:rFonts w:cs="Times New Roman" w:ascii="Times New Roman" w:hAnsi="Times New Roman"/>
          <w:b/>
          <w:i/>
          <w:sz w:val="28"/>
          <w:szCs w:val="28"/>
        </w:rPr>
        <w:t>Pisanie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Sprawność ta jest rozwijana poprzez stosowanie następujących ćwiczeń: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zapisywanie informacji w formie ankiety lub tabeli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pisanie listów/e-maili i innych tekstów użytkowych (wywiad, opis) ujętych w programie nauczania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notowanie uzupełnień luk w zdaniach i tekstach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układanie zdań z rozsypanki wyrazowej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uzupełnianie elementów dialogu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układanie pytań do zdań, tekstów, obrazków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pisemne udzielenie odpowiedzi na pytanie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zapisywanie informacji w formie asocjogramów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Typy zadań z materiałów ćwiczeniowych: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poprawne zapisywanie odgadniętych słów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rozwiązywanie krzyżówek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wpisywanie brakujących liter w wyrazach.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Kryteria oceny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celująca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spełnia wszystkie kryteria na ocenę bardzo dobrą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pisemne wykraczające poza zakresy ujęte w programie nauczania: leksykalny, gramatyczny, płynność i oryginalność wypowiedzi, ciekawe ujęcie tematu.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bardzo 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dostrzega różnice między fonetyczną a graficzną formą wyrazu oraz bezbłędnie zapisuje poznane słowa i wyrażenia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bezbłędnie odpowiada pisemnie na zawarte w ćwiczeniach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bez trudu pisze proste wypowiedzi pisemne, przewidziane w programie nauczania, stosując urozmaicone słownictwo i struktury gramatyczne właściwe dla danej wypowiedzi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przedstawiać rozbudowane dialogi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sposób wyczerpujący przekazuje informacje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bezbłędne.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dobra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dostrzega różnice między fonetyczną a graficzną formą wyrazu oraz bezbłędnie zapisuje większość poznanych słów i wyrażeń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poprawnie odpowiada na zawarte w ćwiczeniach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pisze proste wypowiedzi pisemne przewidziane w programie nauczania, stosując dość urozmaicone słownictwo i struktury gramatyczne, właściwe dla danej wypowiedzi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konstruować dialogi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sposób wyczerpujący przekazuje informacje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z niewielką liczbą błędów, jednak nie ma to wpływu na obniżenie jakości wypowiedzi pisemnej.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trudności w dostrzeganiu różnic między fonetyczną a graficzną formą wyrazu oraz zapisie poznanych słów i wyrażeń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przeważnie poprawnie odpowiada na zawarte w ćwiczeniach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pisze proste wypowiedzi pisemne przewidziane w programie nauczania, stosując proste słownictwo i struktury gramatyczne właściwe dla danej wypowiedzi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potrafi konstruować dialogi w formie pisemnej, ale charakteryzują się one częściowym brakiem płynności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w sposób niepełny i nieprecyzyjny przekazuje informacje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ze znacznymi ilościami błędów leksykalnych, ortograficznych i gramatycznych, które powodują częściowe zakłócenie komunikacji.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dopuszczająca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znaczące trudności w dostrzeganiu różnic między fonetyczną a graficzną formą wyrazu oraz zapisywaniu poznanych słów i wyrażeń, nie potrafi często poprawnie uzupełnić brakujących liter w poznanych wcześniej wyrazach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odpowiada na zawarte w ćwiczeniach polecenia w sposób niepełny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trudności z pisaniem prostych wypowiedzi pisemnych, stosuje przy tym ubogie słownictwo i struktury gramatyczne, właściwe dla danej wypowiedzi, są to jednak wypowiedzi niespójne i nielogiczne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ma problem z konstrukcją logiczną dialogów w formie pisemnej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przekazuje informacji w formie pisemnej w sposób wyczerpujący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tworzy wypowiedzi ze znacznymi ilościami błędów, które umożliwiają przekazanie informacji w ograniczonym stopniu.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 xml:space="preserve">Ocena </w:t>
      </w:r>
      <w:r>
        <w:rPr>
          <w:rFonts w:cs="Times New Roman" w:ascii="Times New Roman" w:hAnsi="Times New Roman"/>
          <w:b/>
        </w:rPr>
        <w:t>niedostateczna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Uczeń: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dostrzega różnic między fonetyczną a graficzną formą wyrazu, nie potrafi poprawnie uzupełnić brakujących liter w poznanych wcześniej wyrazach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jest w stanie odpowiadać na zawarte w ćwiczeniach polecenia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pisać prostych wypowiedzi pisemnych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jego wypowiedzi nie zawierają informacji niezbędnych do przekazania wymaganych treści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 potrafi budować prostych zdań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posiada niewystarczający zasób słownictwa do przekazania informacji w tekście pisanym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 xml:space="preserve">nieodpowiednio dobiera słownictwo </w:t>
      </w:r>
    </w:p>
    <w:p>
      <w:pPr>
        <w:pStyle w:val="Normal"/>
        <w:spacing w:lineRule="auto" w:line="360" w:before="0" w:after="0"/>
        <w:jc w:val="both"/>
        <w:rPr/>
      </w:pPr>
      <w:r>
        <w:rPr>
          <w:rFonts w:cs="Times New Roman" w:ascii="Times New Roman" w:hAnsi="Times New Roman"/>
        </w:rPr>
        <w:t xml:space="preserve">• </w:t>
      </w:r>
      <w:r>
        <w:rPr>
          <w:rFonts w:cs="Times New Roman" w:ascii="Times New Roman" w:hAnsi="Times New Roman"/>
        </w:rPr>
        <w:t>robi liczne, rażące błędy ortograficzne, gramatyczne i leksykalne.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1134" w:top="1417" w:footer="1134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>
        <w:sz w:val="18"/>
        <w:szCs w:val="18"/>
      </w:rPr>
    </w:pPr>
    <w:r>
      <w:rPr>
        <w:rFonts w:cs="Times New Roman" w:ascii="Times New Roman" w:hAnsi="Times New Roman"/>
        <w:i/>
        <w:sz w:val="18"/>
        <w:szCs w:val="18"/>
      </w:rPr>
      <w:t>Kompass Team</w:t>
    </w:r>
    <w:r>
      <w:rPr>
        <w:rFonts w:cs="Times New Roman" w:ascii="Times New Roman" w:hAnsi="Times New Roman"/>
        <w:sz w:val="18"/>
        <w:szCs w:val="18"/>
      </w:rPr>
      <w:t xml:space="preserve"> 1 © PWN Wydawnictwo Szkolne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1a00cc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1a00cc"/>
    <w:rPr/>
  </w:style>
  <w:style w:type="character" w:styleId="TekstprzypisudolnegoZnak" w:customStyle="1">
    <w:name w:val="Tekst przypisu dolnego Znak"/>
    <w:basedOn w:val="DefaultParagraphFont"/>
    <w:link w:val="Tekstprzypisudolnego"/>
    <w:semiHidden/>
    <w:qFormat/>
    <w:rsid w:val="007646d3"/>
    <w:rPr>
      <w:rFonts w:ascii="Times New Roman" w:hAnsi="Times New Roman" w:eastAsia="Times New Roman" w:cs="Times New Roman"/>
      <w:sz w:val="20"/>
      <w:szCs w:val="20"/>
      <w:lang w:eastAsia="pl-PL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semiHidden/>
    <w:qFormat/>
    <w:rsid w:val="007646d3"/>
    <w:rPr>
      <w:vertAlign w:val="superscript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302329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semiHidden/>
    <w:qFormat/>
    <w:rsid w:val="00302329"/>
    <w:rPr>
      <w:sz w:val="20"/>
      <w:szCs w:val="20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302329"/>
    <w:rPr>
      <w:b/>
      <w:bCs/>
      <w:sz w:val="20"/>
      <w:szCs w:val="2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02329"/>
    <w:rPr>
      <w:rFonts w:ascii="Segoe UI" w:hAnsi="Segoe UI" w:cs="Segoe UI"/>
      <w:sz w:val="18"/>
      <w:szCs w:val="18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1a00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1a00c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rzypisdolny">
    <w:name w:val="Footnote Text"/>
    <w:basedOn w:val="Normal"/>
    <w:link w:val="TekstprzypisudolnegoZnak"/>
    <w:semiHidden/>
    <w:qFormat/>
    <w:rsid w:val="007646d3"/>
    <w:pPr/>
    <w:rPr/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30232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link w:val="TematkomentarzaZnak"/>
    <w:uiPriority w:val="99"/>
    <w:semiHidden/>
    <w:unhideWhenUsed/>
    <w:qFormat/>
    <w:rsid w:val="00302329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0232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LibreOffice/6.0.3.2$Windows_x86 LibreOffice_project/8f48d515416608e3a835360314dac7e47fd0b821</Application>
  <Pages>15</Pages>
  <Words>2143</Words>
  <Characters>13888</Characters>
  <CharactersWithSpaces>15993</CharactersWithSpaces>
  <Paragraphs>242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2017-06-23T09:30:00Z</dcterms:created>
  <dc:creator>Barbara Marchwica</dc:creator>
  <dc:description/>
  <dc:language>pl-PL</dc:language>
  <cp:lastModifiedBy/>
  <dcterms:modified xsi:type="dcterms:W3CDTF">2022-10-10T21:26:53Z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